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8745" w14:textId="393CA7AC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  </w:t>
      </w:r>
    </w:p>
    <w:p w14:paraId="726B3F0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75EBF8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28E63D7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3CFCFA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765DE49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B17C4DC" w14:textId="3706655A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 № 139</w:t>
      </w:r>
    </w:p>
    <w:p w14:paraId="29E7E86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CB0E35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Лубновском территориальном отделе администрации Липецкого муниципального округа Липецкой области</w:t>
      </w:r>
    </w:p>
    <w:p w14:paraId="48ECE4D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313E0E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Лубновском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6CA8AF4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E580B3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32B2CBE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044C94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Лубновском территориальном отделе администрации Липецкого муниципального округа Липецкой области (прилагается).</w:t>
      </w:r>
    </w:p>
    <w:p w14:paraId="39EADF1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Лубновском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027D72F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21AF252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730F2F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BE65F4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Липецкого муниципального округа</w:t>
      </w:r>
    </w:p>
    <w:p w14:paraId="1FE2D7D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5C7EA51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1909C0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3BF951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139  </w:t>
      </w:r>
    </w:p>
    <w:p w14:paraId="07C82CB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56829C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817AFD1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2FC0B211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ЛУБНОВСКОМ ТЕРРИТОРИАЛЬНОМ ОТДЕЛЕ АДМИНИСТРАЦИИ ЛИПЕЦКОГО МУНИЦИПАЛЬНОГО ОКРУГА ЛИПЕЦКОЙ ОБЛАСТИ</w:t>
      </w:r>
    </w:p>
    <w:p w14:paraId="0E7BFCC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459DEC4C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567EFB0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0724FB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Лубновский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Сухая Лубна, село Варваринка, деревня Яковлевка, поселок Красный Октябрь,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1C68A3C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755EE42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5463791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072A62B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0019F92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7F76F0A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Лубновский территориальный отдел администрации Липецкого муниципального округа Липецкой области.</w:t>
      </w:r>
    </w:p>
    <w:p w14:paraId="10FB211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Лубновский теротдел администрации Липецкого муниципального округа.</w:t>
      </w:r>
    </w:p>
    <w:p w14:paraId="0D306E1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15FCCEF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398504, Российская Федерация, Липецкая область, Липецкий район, село Сухая Лубна, ул. Ксении Константиновой, дом 1 "В".</w:t>
      </w:r>
    </w:p>
    <w:p w14:paraId="1E9D76D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 Юридический адрес Территориального отдела: 398504, Российская Федерация, Липецкая область, Липецкий район, село Сухая Лубна, ул. Ксении Константиновой, дом 1 "В".</w:t>
      </w:r>
    </w:p>
    <w:p w14:paraId="19E4A8B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74284392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47B53DD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F130AA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688C411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67AA17C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035FE46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10C9D72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2A4EB7B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28EA160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375C201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 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обороте земель сельскохозяйственного назначения".</w:t>
      </w:r>
    </w:p>
    <w:p w14:paraId="64484E3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44ECE2A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4EC0F31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5B3BB1C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1C20A82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BE030E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52C1832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64D182E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54989F6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7E2916E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2.3.9. В соответствии с требованиями Федеральных законов </w:t>
      </w:r>
      <w:hyperlink r:id="rId8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BF367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 </w:t>
        </w:r>
      </w:hyperlink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"Об общих принципах организации местного самоуправления в Российской 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Федерации", нормативными правовыми актами Липецкой области и Липецкого муниципального округа:</w:t>
      </w:r>
    </w:p>
    <w:p w14:paraId="0961656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787B07A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22E0EA6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298D6AB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31443E5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221817C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1154D90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7F17A48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4910DDD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271A42B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357E2B4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444E9FC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17555BF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40B6843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34FB68F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2BF6483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223D04D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19EFF2B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25402AC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29B6FB2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6BCCCFB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2B4A930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66F82A4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597A7D0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4B1B0E7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6807E44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11CD058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015908E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4FB7FE2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609E15C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2BB56E8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6A5DC34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2A184D6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2.4.8. Принимает участие в осуществлении муниципального земельного контроля.</w:t>
      </w:r>
    </w:p>
    <w:p w14:paraId="015E82D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21CE802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0A17DA7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5024312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177F60C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0CB18BB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1249ACE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2F7A969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0CF12BE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1B2E041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4F60225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3612A66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04873AE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52EB763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2E226AE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796BFAB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3E7EB77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планировочной структуры в границах подведомственной территории, изменение, аннулирование таких наименований.</w:t>
      </w:r>
    </w:p>
    <w:p w14:paraId="1E5140D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2E319EE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40A99DC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46165B9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62C4A59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2D10933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6FECF2F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7031878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37284C4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2003601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3C8933F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769B184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36FFCA5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0E0338D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2CA7540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2A4FBA4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4FA9396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2A0C5D4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2.6.12. Рассматривает поступившие жалобы от населения и дает ответы на них.</w:t>
      </w:r>
    </w:p>
    <w:p w14:paraId="3762D7A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65F8660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0570040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3556307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468E357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58A6408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7D06E95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0D31939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41F775C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4D6EF59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34CF891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18CA901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2E06BBA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535A458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4929D43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64BEEDB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0BB3488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77F10BF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756629F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6B661F4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2.8.7. Совместно с администрацией округа организует и проводит мероприятий по работе с детьми и молодежью.</w:t>
      </w:r>
    </w:p>
    <w:p w14:paraId="47CB12E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54A10A9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412071E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14BDF74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56C4CC5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56DF119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46B3E49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7E54666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06E9E54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560C7BB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37F3603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0EC003E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7762F63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2A8D278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0433184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37371D4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586B238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213FD49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2.11.2. Принимает участие в реализации и реализует предусмотренные законодательством Российской Федерации меры, связанные с проведением 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8CC05D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3609DB0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3324A36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1F9CF2D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631E09A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1266730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7F571E4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4C31114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1170FDA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36BFCB3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76E46EE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3480416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375AEFC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36AE795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организаторам добровольческой (волонтерской) деятельности и добровольческим (волонтерским) организациям.</w:t>
      </w:r>
    </w:p>
    <w:p w14:paraId="5E70FD3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2FAE997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58435C4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2B38D48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3E3E481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7660564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68DB876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48E7A7D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7A1E6F8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7CAA072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21E247E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00ED3AD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27F62BD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29FD58C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7743EF6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0443EC1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3CC604D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13B503C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225DAD7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7ED3E04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150EDC6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38BE8BE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1095DD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5F616A1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37304A5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52A13B0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0E618D2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4F71BBD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593FB4F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7C0E58B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4D6E87C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245AA2C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442441F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3E03F3C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38ACF37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5E04D69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7AA9988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574D50E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4C2684D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7CC3FA4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0565A0D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26D8BF6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6433EE6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374E5F7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54B0C42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1C61CBE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6ED9596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2347AC7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0FB1432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1E69FFC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6386D34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466538E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34446FB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407DFCF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3C5D9E5D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6E91367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53E2730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3163B5A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593B8C0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5C7888C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1724A4D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73D3D44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2084307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0A4327C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4D5AF1FC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35023CD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31E409D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1459ACB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4F43796A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6A95B34B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0C0C31A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4AD941E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BC25F9D" w14:textId="77777777" w:rsidR="00BF3672" w:rsidRPr="00BF3672" w:rsidRDefault="00BF3672" w:rsidP="00BF3672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F36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3ADAC6F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60F4BF7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43E22DF4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5709C0C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C359C0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AEF36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муниципального округа Липецкой области </w:t>
      </w:r>
    </w:p>
    <w:p w14:paraId="15BBDDB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633519D5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072CD93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E9709B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Лубновском территориальном отделе администрации Липецкого муниципального округа Липецкой области</w:t>
      </w:r>
    </w:p>
    <w:p w14:paraId="635BDA43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5D12C0F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4940E9E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Лубновского территориального отдела администрации Липецкого муниципального округа Липецкой области</w:t>
      </w:r>
    </w:p>
    <w:p w14:paraId="4F01B510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F8C15B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C29940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59264" behindDoc="0" locked="0" layoutInCell="1" allowOverlap="0" wp14:anchorId="4D121F73" wp14:editId="4B4D6FB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6725" cy="161925"/>
            <wp:effectExtent l="0" t="0" r="9525" b="9525"/>
            <wp:wrapSquare wrapText="bothSides"/>
            <wp:docPr id="2" name="Рисунок 5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0288" behindDoc="0" locked="0" layoutInCell="1" allowOverlap="0" wp14:anchorId="74C2CF3C" wp14:editId="70952D4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6725" cy="142875"/>
            <wp:effectExtent l="0" t="0" r="9525" b="9525"/>
            <wp:wrapSquare wrapText="bothSides"/>
            <wp:docPr id="3" name="Рисунок 4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25F5E537" wp14:editId="6567374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6725" cy="161925"/>
            <wp:effectExtent l="0" t="0" r="9525" b="9525"/>
            <wp:wrapSquare wrapText="bothSides"/>
            <wp:docPr id="4" name="Рисунок 3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0" distB="0" distL="0" distR="0" simplePos="0" relativeHeight="251662336" behindDoc="0" locked="0" layoutInCell="1" allowOverlap="0" wp14:anchorId="43C0D039" wp14:editId="5700F95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14375" cy="142875"/>
            <wp:effectExtent l="0" t="0" r="9525" b="9525"/>
            <wp:wrapSquare wrapText="bothSides"/>
            <wp:docPr id="5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B6A6841" wp14:editId="1C2E63CD">
            <wp:extent cx="9525000" cy="6334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F9646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0D4BFD8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Условные обозначения:</w:t>
      </w:r>
    </w:p>
    <w:p w14:paraId="7CD06EB9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3360" behindDoc="0" locked="0" layoutInCell="1" allowOverlap="0" wp14:anchorId="3AB76F50" wp14:editId="2A36209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6" name="Рисунок 1" descr="Shap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6334A452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590BF91" w14:textId="77777777" w:rsidR="00BF3672" w:rsidRPr="00BF3672" w:rsidRDefault="00BF3672" w:rsidP="00BF367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F36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2167804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8"/>
    <w:rsid w:val="00063E88"/>
    <w:rsid w:val="00352373"/>
    <w:rsid w:val="006E05B6"/>
    <w:rsid w:val="00733CBB"/>
    <w:rsid w:val="009A238C"/>
    <w:rsid w:val="00BF3672"/>
    <w:rsid w:val="00C020EE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E49F"/>
  <w15:chartTrackingRefBased/>
  <w15:docId w15:val="{871C170F-3432-4417-9581-3BC97ADE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3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E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E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E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E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E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E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3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3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3E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E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3E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3E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3E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3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46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91620758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57975096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27707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7731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9912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3302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64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8603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4751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002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image" Target="media/image6.gif"/><Relationship Id="rId10" Type="http://schemas.openxmlformats.org/officeDocument/2006/relationships/image" Target="media/image1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6196</Words>
  <Characters>35322</Characters>
  <Application>Microsoft Office Word</Application>
  <DocSecurity>0</DocSecurity>
  <Lines>294</Lines>
  <Paragraphs>82</Paragraphs>
  <ScaleCrop>false</ScaleCrop>
  <Company/>
  <LinksUpToDate>false</LinksUpToDate>
  <CharactersWithSpaces>41436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2025-03-21T08:05:00Z</dcterms:created>
  <dcterms:modified xsi:type="dcterms:W3CDTF">2025-03-21T08:05:00Z</dcterms:modified>
</cp:coreProperties>
</file>