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BABA2" w14:textId="77777777" w:rsidR="005A5BA6" w:rsidRDefault="005A5BA6" w:rsidP="005A5BA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D845605" w14:textId="77777777" w:rsidR="005A5BA6" w:rsidRPr="001E3CD6" w:rsidRDefault="005A5BA6" w:rsidP="005A5BA6">
      <w:pPr>
        <w:jc w:val="right"/>
        <w:rPr>
          <w:rFonts w:ascii="Times New Roman" w:hAnsi="Times New Roman" w:cs="Times New Roman"/>
          <w:sz w:val="24"/>
          <w:szCs w:val="24"/>
        </w:rPr>
      </w:pPr>
      <w:r w:rsidRPr="001E3CD6">
        <w:rPr>
          <w:rFonts w:ascii="Times New Roman" w:hAnsi="Times New Roman" w:cs="Times New Roman"/>
          <w:sz w:val="24"/>
          <w:szCs w:val="24"/>
        </w:rPr>
        <w:t>Форма  № 3</w:t>
      </w:r>
    </w:p>
    <w:p w14:paraId="38E4D46F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 для участников публичных консультаций</w:t>
      </w:r>
    </w:p>
    <w:p w14:paraId="3DB67F44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449"/>
      </w:tblGrid>
      <w:tr w:rsidR="005A5BA6" w:rsidRPr="00DA4117" w14:paraId="4CC73929" w14:textId="77777777" w:rsidTr="00C1706F">
        <w:tc>
          <w:tcPr>
            <w:tcW w:w="9418" w:type="dxa"/>
            <w:gridSpan w:val="2"/>
          </w:tcPr>
          <w:p w14:paraId="1D3D1E7C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возможности, укажите:</w:t>
            </w:r>
          </w:p>
        </w:tc>
      </w:tr>
      <w:tr w:rsidR="005A5BA6" w:rsidRPr="00DA4117" w14:paraId="67305102" w14:textId="77777777" w:rsidTr="00C1706F">
        <w:tc>
          <w:tcPr>
            <w:tcW w:w="3969" w:type="dxa"/>
          </w:tcPr>
          <w:p w14:paraId="11E8C9FE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5449" w:type="dxa"/>
          </w:tcPr>
          <w:p w14:paraId="2A99BE90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14:paraId="3A340944" w14:textId="77777777" w:rsidTr="00C1706F">
        <w:tc>
          <w:tcPr>
            <w:tcW w:w="3969" w:type="dxa"/>
          </w:tcPr>
          <w:p w14:paraId="43A0AA7E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Сферу деятельности организации:</w:t>
            </w:r>
          </w:p>
        </w:tc>
        <w:tc>
          <w:tcPr>
            <w:tcW w:w="5449" w:type="dxa"/>
          </w:tcPr>
          <w:p w14:paraId="05B98BC7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14:paraId="0D2D07B1" w14:textId="77777777" w:rsidTr="00C1706F">
        <w:tc>
          <w:tcPr>
            <w:tcW w:w="3969" w:type="dxa"/>
          </w:tcPr>
          <w:p w14:paraId="7954437A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контактного лица:</w:t>
            </w:r>
          </w:p>
        </w:tc>
        <w:tc>
          <w:tcPr>
            <w:tcW w:w="5449" w:type="dxa"/>
          </w:tcPr>
          <w:p w14:paraId="30AD8DFE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14:paraId="7149E8F4" w14:textId="77777777" w:rsidTr="00C1706F">
        <w:tc>
          <w:tcPr>
            <w:tcW w:w="3969" w:type="dxa"/>
          </w:tcPr>
          <w:p w14:paraId="138CD08B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телефона:</w:t>
            </w:r>
          </w:p>
        </w:tc>
        <w:tc>
          <w:tcPr>
            <w:tcW w:w="5449" w:type="dxa"/>
          </w:tcPr>
          <w:p w14:paraId="1C2923AA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14:paraId="042C2D6C" w14:textId="77777777" w:rsidTr="00C1706F">
        <w:tc>
          <w:tcPr>
            <w:tcW w:w="3969" w:type="dxa"/>
          </w:tcPr>
          <w:p w14:paraId="3B7ABB52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5449" w:type="dxa"/>
          </w:tcPr>
          <w:p w14:paraId="6E711B2B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D731D2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9F17DC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Общие сведения о нормативном правовом акте</w:t>
      </w:r>
    </w:p>
    <w:p w14:paraId="79633334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449"/>
      </w:tblGrid>
      <w:tr w:rsidR="005A5BA6" w:rsidRPr="00DA4117" w14:paraId="547164EC" w14:textId="77777777" w:rsidTr="00C1706F">
        <w:tc>
          <w:tcPr>
            <w:tcW w:w="3969" w:type="dxa"/>
          </w:tcPr>
          <w:p w14:paraId="6DB03B63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 государственного регулирования:</w:t>
            </w:r>
          </w:p>
        </w:tc>
        <w:tc>
          <w:tcPr>
            <w:tcW w:w="5449" w:type="dxa"/>
          </w:tcPr>
          <w:p w14:paraId="1CE33B94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14:paraId="1C74B4C7" w14:textId="77777777" w:rsidTr="00C1706F">
        <w:tc>
          <w:tcPr>
            <w:tcW w:w="3969" w:type="dxa"/>
          </w:tcPr>
          <w:p w14:paraId="1D398881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наименование:</w:t>
            </w:r>
          </w:p>
        </w:tc>
        <w:tc>
          <w:tcPr>
            <w:tcW w:w="5449" w:type="dxa"/>
          </w:tcPr>
          <w:p w14:paraId="43367D60" w14:textId="77777777"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47F528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94E895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B68EE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(отсутствие) в (проекте) нормативного акта положений, противоречащих антимонопольному законодательству 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38E55345" w14:textId="77777777" w:rsidR="005A5BA6" w:rsidRPr="001E3CD6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0B84B9E" w14:textId="77777777" w:rsidR="005A5BA6" w:rsidRPr="001E3CD6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9C62A" w14:textId="77777777"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по (проекту) нормативного правового акта</w:t>
      </w:r>
    </w:p>
    <w:p w14:paraId="487403F6" w14:textId="77777777" w:rsidR="005A5BA6" w:rsidRPr="001E3CD6" w:rsidRDefault="005A5BA6" w:rsidP="005A5BA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25C8D1E1" w14:textId="77777777"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4287297" w14:textId="77777777"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C0DA21" w14:textId="77777777"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7D0493" w14:textId="77777777"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25340C" w14:textId="77777777"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4A967D" w14:textId="77777777"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7C02FD" w14:textId="77777777" w:rsidR="005A5BA6" w:rsidRPr="00DA4117" w:rsidRDefault="005A5BA6" w:rsidP="005A5BA6">
      <w:pPr>
        <w:rPr>
          <w:rFonts w:ascii="Times New Roman" w:hAnsi="Times New Roman" w:cs="Times New Roman"/>
          <w:sz w:val="26"/>
          <w:szCs w:val="26"/>
        </w:rPr>
      </w:pPr>
    </w:p>
    <w:p w14:paraId="608B8BFC" w14:textId="77777777" w:rsidR="006D47A6" w:rsidRDefault="006D47A6"/>
    <w:sectPr w:rsidR="006D47A6" w:rsidSect="00DA411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A6"/>
    <w:rsid w:val="003C27FE"/>
    <w:rsid w:val="005A5BA6"/>
    <w:rsid w:val="006D47A6"/>
    <w:rsid w:val="0081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EA0C4"/>
  <w15:docId w15:val="{DD0230DD-0F3F-4DC2-8F41-14007A17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BA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 Владимир Николаевич</dc:creator>
  <cp:lastModifiedBy>Слаук Оксана Викторовна</cp:lastModifiedBy>
  <cp:revision>2</cp:revision>
  <dcterms:created xsi:type="dcterms:W3CDTF">2024-07-24T07:08:00Z</dcterms:created>
  <dcterms:modified xsi:type="dcterms:W3CDTF">2024-07-24T07:08:00Z</dcterms:modified>
</cp:coreProperties>
</file>