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DD6F5B" w14:textId="26EEB498" w:rsidR="009704DC" w:rsidRPr="009704DC" w:rsidRDefault="009704DC" w:rsidP="009704DC">
      <w:pPr>
        <w:widowControl w:val="0"/>
        <w:autoSpaceDE w:val="0"/>
        <w:autoSpaceDN w:val="0"/>
        <w:adjustRightInd w:val="0"/>
        <w:spacing w:after="0" w:line="240" w:lineRule="auto"/>
        <w:jc w:val="right"/>
        <w:rPr>
          <w:rFonts w:ascii="Times New Roman" w:eastAsiaTheme="minorEastAsia" w:hAnsi="Times New Roman" w:cs="Times New Roman"/>
          <w:b/>
          <w:bCs/>
          <w:sz w:val="32"/>
          <w:szCs w:val="32"/>
          <w:lang w:eastAsia="ru-RU"/>
        </w:rPr>
      </w:pPr>
      <w:r w:rsidRPr="009704DC">
        <w:rPr>
          <w:rFonts w:ascii="Times New Roman" w:eastAsiaTheme="minorEastAsia" w:hAnsi="Times New Roman" w:cs="Times New Roman"/>
          <w:b/>
          <w:bCs/>
          <w:sz w:val="32"/>
          <w:szCs w:val="32"/>
          <w:lang w:eastAsia="ru-RU"/>
        </w:rPr>
        <w:t>ПРОЕКТ</w:t>
      </w:r>
    </w:p>
    <w:p w14:paraId="7DE4215C" w14:textId="19330898" w:rsidR="00EA7599" w:rsidRPr="009704DC" w:rsidRDefault="00EA7599" w:rsidP="00EA7599">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ПРАВИЛА</w:t>
      </w:r>
    </w:p>
    <w:p w14:paraId="33E0B7A4" w14:textId="77777777" w:rsidR="00EA7599" w:rsidRPr="009704DC" w:rsidRDefault="00EA7599" w:rsidP="00EA7599">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БЛАГОУСТРОЙСТВА ТЕРРИТОРИИ ЛИПЕЦКОГО МУНИЦИПАЛЬНОГО</w:t>
      </w:r>
    </w:p>
    <w:p w14:paraId="4EF1D3BD" w14:textId="77777777" w:rsidR="00EA7599" w:rsidRPr="009704DC" w:rsidRDefault="00EA7599" w:rsidP="00EA7599">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ОКРУГА ЛИПЕЦКОЙ ОБЛАСТИ РОССИЙСКОЙ ФЕДЕРАЦИИ</w:t>
      </w:r>
    </w:p>
    <w:p w14:paraId="2E54C63D"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545DE11" w14:textId="77777777" w:rsidR="00EA7599" w:rsidRPr="009704DC" w:rsidRDefault="00EA7599" w:rsidP="00EA7599">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Глава 1. ОБЩИЕ ПОЛОЖЕНИЯ</w:t>
      </w:r>
    </w:p>
    <w:p w14:paraId="6464E5B9"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DCDE937" w14:textId="77777777" w:rsidR="00EA7599" w:rsidRPr="009704DC" w:rsidRDefault="00EA7599" w:rsidP="00EA7599">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1. Основные принципы, правовые основы и понятия</w:t>
      </w:r>
    </w:p>
    <w:p w14:paraId="2F7891E3"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4948EB9" w14:textId="2086075D"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 Настоящие </w:t>
      </w:r>
      <w:bookmarkStart w:id="0" w:name="_Hlk172706274"/>
      <w:r w:rsidRPr="009704DC">
        <w:rPr>
          <w:rFonts w:ascii="Times New Roman" w:eastAsiaTheme="minorEastAsia" w:hAnsi="Times New Roman" w:cs="Times New Roman"/>
          <w:sz w:val="24"/>
          <w:szCs w:val="24"/>
          <w:lang w:eastAsia="ru-RU"/>
        </w:rPr>
        <w:t xml:space="preserve">Правила благоустройства территории Липецкого муниципального округа Липецкой области Российской Федерации </w:t>
      </w:r>
      <w:bookmarkEnd w:id="0"/>
      <w:r w:rsidRPr="009704DC">
        <w:rPr>
          <w:rFonts w:ascii="Times New Roman" w:eastAsiaTheme="minorEastAsia" w:hAnsi="Times New Roman" w:cs="Times New Roman"/>
          <w:sz w:val="24"/>
          <w:szCs w:val="24"/>
          <w:lang w:eastAsia="ru-RU"/>
        </w:rPr>
        <w:t xml:space="preserve">(далее - Правила) устанавливают единые и обязательные к исполнению требования в сфере благоустройства, обеспечению доступности </w:t>
      </w:r>
      <w:r w:rsidR="0003321C" w:rsidRPr="009704DC">
        <w:rPr>
          <w:rFonts w:ascii="Times New Roman" w:eastAsiaTheme="minorEastAsia" w:hAnsi="Times New Roman" w:cs="Times New Roman"/>
          <w:sz w:val="24"/>
          <w:szCs w:val="24"/>
          <w:lang w:eastAsia="ru-RU"/>
        </w:rPr>
        <w:t xml:space="preserve">среды </w:t>
      </w:r>
      <w:r w:rsidR="00EE6BF0" w:rsidRPr="009704DC">
        <w:rPr>
          <w:rFonts w:ascii="Times New Roman" w:eastAsiaTheme="minorEastAsia" w:hAnsi="Times New Roman" w:cs="Times New Roman"/>
          <w:sz w:val="24"/>
          <w:szCs w:val="24"/>
          <w:lang w:eastAsia="ru-RU"/>
        </w:rPr>
        <w:t>населенных пунктов</w:t>
      </w:r>
      <w:r w:rsidRPr="009704DC">
        <w:rPr>
          <w:rFonts w:ascii="Times New Roman" w:eastAsiaTheme="minorEastAsia" w:hAnsi="Times New Roman" w:cs="Times New Roman"/>
          <w:sz w:val="24"/>
          <w:szCs w:val="24"/>
          <w:lang w:eastAsia="ru-RU"/>
        </w:rPr>
        <w:t>, в том числе для маломобильных групп населения, определяют общие требования к состоянию общественных пространств, состоянию и облику зданий различного назначения и разной формы собственности, к объектам благоустройства и их отдельным элементам, к содержанию и эксплуатации объектов благоустройства, порядок размещения информации на территории населенного пункта, порядок и механизмы общественного участия в процессе благоустройства, порядок архитектурно-художественного регулирования внешнего облика элементов благоустройства.</w:t>
      </w:r>
    </w:p>
    <w:p w14:paraId="5099A6DD"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Обеспечение качества среды населенного пункта при реализации проектов благоустройства территории достигается путем реализации следующих принципов:</w:t>
      </w:r>
    </w:p>
    <w:p w14:paraId="755088D5"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принцип функционального разнообразия - насыщенность территорий разнообразными социальными и коммерческими сервисами;</w:t>
      </w:r>
    </w:p>
    <w:p w14:paraId="7544E0C7"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принцип комфортной организации пешеходной среды - создание 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w:t>
      </w:r>
    </w:p>
    <w:p w14:paraId="0F67305F"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3) принцип комфортной мобильности - наличие у жителей сопоставимых по скорости и уровню комфорта возможностей доступа к основным точкам притяжения территории </w:t>
      </w:r>
      <w:r w:rsidR="00C042D2" w:rsidRPr="009704DC">
        <w:rPr>
          <w:rFonts w:ascii="Times New Roman" w:eastAsiaTheme="minorEastAsia" w:hAnsi="Times New Roman" w:cs="Times New Roman"/>
          <w:sz w:val="24"/>
          <w:szCs w:val="24"/>
          <w:lang w:eastAsia="ru-RU"/>
        </w:rPr>
        <w:t>Липецкого</w:t>
      </w:r>
      <w:r w:rsidRPr="009704DC">
        <w:rPr>
          <w:rFonts w:ascii="Times New Roman" w:eastAsiaTheme="minorEastAsia" w:hAnsi="Times New Roman" w:cs="Times New Roman"/>
          <w:sz w:val="24"/>
          <w:szCs w:val="24"/>
          <w:lang w:eastAsia="ru-RU"/>
        </w:rPr>
        <w:t xml:space="preserve"> муниципального округа Липецкой области Российской Федерации (далее - округ) и за его пределами при помощи различных видов транспорта (личный автотранспорт, различные виды общественного транспорта, велосипед);</w:t>
      </w:r>
    </w:p>
    <w:p w14:paraId="5AE96C88"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принцип комфортной среды для общения - гармоничное размещение территорий, которые постоянно доступны для населения, в том числе площади, улицы, пешеходные зоны, набережные, скверы, парки (далее - общественные пространства);</w:t>
      </w:r>
    </w:p>
    <w:p w14:paraId="6C2BF862"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принцип насыщенности общественных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14:paraId="7B9A6E88"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муниципально-частного партнерства.</w:t>
      </w:r>
    </w:p>
    <w:p w14:paraId="22A70E8D"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p>
    <w:p w14:paraId="019E828E"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Задачами настоящих Правил являются:</w:t>
      </w:r>
    </w:p>
    <w:p w14:paraId="506B26D0"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обеспечение формирования качественного облика округа;</w:t>
      </w:r>
    </w:p>
    <w:p w14:paraId="20E7D4EE"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обеспечение создания, содержания и развития объектов благоустройства округа;</w:t>
      </w:r>
    </w:p>
    <w:p w14:paraId="11DF5B4C"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обеспечение доступности территорий общего пользования, в том числе с учетом особых потребностей инвалидов и других маломобильных групп населения;</w:t>
      </w:r>
    </w:p>
    <w:p w14:paraId="0CCA8964"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обеспечение сохранности объектов благоустройства;</w:t>
      </w:r>
    </w:p>
    <w:p w14:paraId="183EA7BE" w14:textId="77777777" w:rsidR="009C7E4C"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обеспечение комфортного и безопасного проживания граждан.</w:t>
      </w:r>
    </w:p>
    <w:p w14:paraId="23758A0C" w14:textId="36B5F53F" w:rsidR="00EA7599" w:rsidRPr="009704DC" w:rsidRDefault="00EA759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6. К объектам благоустройства относятся территории различного функционального </w:t>
      </w:r>
      <w:r w:rsidRPr="009704DC">
        <w:rPr>
          <w:rFonts w:ascii="Times New Roman" w:eastAsiaTheme="minorEastAsia" w:hAnsi="Times New Roman" w:cs="Times New Roman"/>
          <w:sz w:val="24"/>
          <w:szCs w:val="24"/>
          <w:lang w:eastAsia="ru-RU"/>
        </w:rPr>
        <w:lastRenderedPageBreak/>
        <w:t>назначения, на которых осуществляется деятельность по благоустройству, в том числе:</w:t>
      </w:r>
    </w:p>
    <w:p w14:paraId="60F0E0FE" w14:textId="6E278B95" w:rsidR="00DA3F8A" w:rsidRPr="009704DC" w:rsidRDefault="00DA3F8A"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элементы планировочной структуры населенного пункта;</w:t>
      </w:r>
    </w:p>
    <w:p w14:paraId="5F684BE7" w14:textId="769C8858" w:rsidR="00DA3F8A" w:rsidRPr="009704DC" w:rsidRDefault="00DA3F8A" w:rsidP="0003321C">
      <w:pPr>
        <w:widowControl w:val="0"/>
        <w:autoSpaceDE w:val="0"/>
        <w:autoSpaceDN w:val="0"/>
        <w:adjustRightInd w:val="0"/>
        <w:spacing w:after="0" w:line="240" w:lineRule="auto"/>
        <w:ind w:firstLine="708"/>
        <w:jc w:val="both"/>
        <w:rPr>
          <w:rFonts w:ascii="Times New Roman" w:eastAsiaTheme="minorEastAsia" w:hAnsi="Times New Roman" w:cs="Times New Roman"/>
          <w:color w:val="FF0000"/>
          <w:sz w:val="24"/>
          <w:szCs w:val="24"/>
          <w:lang w:eastAsia="ru-RU"/>
        </w:rPr>
      </w:pPr>
      <w:r w:rsidRPr="009704DC">
        <w:rPr>
          <w:rFonts w:ascii="Times New Roman" w:eastAsiaTheme="minorEastAsia" w:hAnsi="Times New Roman" w:cs="Times New Roman"/>
          <w:sz w:val="24"/>
          <w:szCs w:val="24"/>
          <w:lang w:eastAsia="ru-RU"/>
        </w:rPr>
        <w:t>2) территории общего пользова</w:t>
      </w:r>
      <w:r w:rsidR="00774FD9" w:rsidRPr="009704DC">
        <w:rPr>
          <w:rFonts w:ascii="Times New Roman" w:eastAsiaTheme="minorEastAsia" w:hAnsi="Times New Roman" w:cs="Times New Roman"/>
          <w:sz w:val="24"/>
          <w:szCs w:val="24"/>
          <w:lang w:eastAsia="ru-RU"/>
        </w:rPr>
        <w:t>ния (</w:t>
      </w:r>
      <w:r w:rsidRPr="009704DC">
        <w:rPr>
          <w:rFonts w:ascii="Times New Roman" w:eastAsiaTheme="minorEastAsia" w:hAnsi="Times New Roman" w:cs="Times New Roman"/>
          <w:sz w:val="24"/>
          <w:szCs w:val="24"/>
          <w:lang w:eastAsia="ru-RU"/>
        </w:rPr>
        <w:t xml:space="preserve">в том числе площади, улицы, проезды, </w:t>
      </w:r>
      <w:r w:rsidR="00774FD9" w:rsidRPr="009704DC">
        <w:rPr>
          <w:rFonts w:ascii="Times New Roman" w:eastAsiaTheme="minorEastAsia" w:hAnsi="Times New Roman" w:cs="Times New Roman"/>
          <w:sz w:val="24"/>
          <w:szCs w:val="24"/>
          <w:lang w:eastAsia="ru-RU"/>
        </w:rPr>
        <w:t>береговые полосы водных объектов общего пользования, скверы, парки и другие территории, которыми беспрепятственно поль</w:t>
      </w:r>
      <w:r w:rsidR="0003321C" w:rsidRPr="009704DC">
        <w:rPr>
          <w:rFonts w:ascii="Times New Roman" w:eastAsiaTheme="minorEastAsia" w:hAnsi="Times New Roman" w:cs="Times New Roman"/>
          <w:sz w:val="24"/>
          <w:szCs w:val="24"/>
          <w:lang w:eastAsia="ru-RU"/>
        </w:rPr>
        <w:t>зуется неограниченный круг лиц);</w:t>
      </w:r>
    </w:p>
    <w:p w14:paraId="08738FDB" w14:textId="7279C59B" w:rsidR="00883851" w:rsidRPr="009704DC" w:rsidRDefault="00774FD9" w:rsidP="000332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3) территории, прилегающие к многоквартирным домам, с расположенными на них объектами, предназначенными для обслуживания  и эксплуатации таких </w:t>
      </w:r>
      <w:r w:rsidR="00E50C60" w:rsidRPr="009704DC">
        <w:rPr>
          <w:rFonts w:ascii="Times New Roman" w:eastAsiaTheme="minorEastAsia" w:hAnsi="Times New Roman" w:cs="Times New Roman"/>
          <w:sz w:val="24"/>
          <w:szCs w:val="24"/>
          <w:lang w:eastAsia="ru-RU"/>
        </w:rPr>
        <w:t>домов, и элементами бл</w:t>
      </w:r>
      <w:r w:rsidR="0003321C" w:rsidRPr="009704DC">
        <w:rPr>
          <w:rFonts w:ascii="Times New Roman" w:eastAsiaTheme="minorEastAsia" w:hAnsi="Times New Roman" w:cs="Times New Roman"/>
          <w:sz w:val="24"/>
          <w:szCs w:val="24"/>
          <w:lang w:eastAsia="ru-RU"/>
        </w:rPr>
        <w:t xml:space="preserve">агоустройства этих территорий, </w:t>
      </w:r>
      <w:r w:rsidR="00E50C60" w:rsidRPr="009704DC">
        <w:rPr>
          <w:rFonts w:ascii="Times New Roman" w:eastAsiaTheme="minorEastAsia" w:hAnsi="Times New Roman" w:cs="Times New Roman"/>
          <w:sz w:val="24"/>
          <w:szCs w:val="24"/>
          <w:lang w:eastAsia="ru-RU"/>
        </w:rPr>
        <w:t>в том числе парковками (пар</w:t>
      </w:r>
      <w:r w:rsidR="0003321C" w:rsidRPr="009704DC">
        <w:rPr>
          <w:rFonts w:ascii="Times New Roman" w:eastAsiaTheme="minorEastAsia" w:hAnsi="Times New Roman" w:cs="Times New Roman"/>
          <w:sz w:val="24"/>
          <w:szCs w:val="24"/>
          <w:lang w:eastAsia="ru-RU"/>
        </w:rPr>
        <w:t xml:space="preserve">ковочными местами), тротуарами </w:t>
      </w:r>
      <w:r w:rsidR="00E50C60" w:rsidRPr="009704DC">
        <w:rPr>
          <w:rFonts w:ascii="Times New Roman" w:eastAsiaTheme="minorEastAsia" w:hAnsi="Times New Roman" w:cs="Times New Roman"/>
          <w:sz w:val="24"/>
          <w:szCs w:val="24"/>
          <w:lang w:eastAsia="ru-RU"/>
        </w:rPr>
        <w:t>и автомобильными дорогами, включая автомобильные дороги, образующие проезды к территориям, прилегающим к многоквартирным домом;</w:t>
      </w:r>
    </w:p>
    <w:p w14:paraId="3A759B31" w14:textId="33E2E9D4" w:rsidR="00F70949" w:rsidRPr="009704DC" w:rsidRDefault="00E50C60" w:rsidP="00F70949">
      <w:pPr>
        <w:widowControl w:val="0"/>
        <w:autoSpaceDE w:val="0"/>
        <w:autoSpaceDN w:val="0"/>
        <w:adjustRightInd w:val="0"/>
        <w:spacing w:after="0"/>
        <w:jc w:val="both"/>
        <w:rPr>
          <w:rFonts w:ascii="Times New Roman" w:eastAsiaTheme="minorEastAsia" w:hAnsi="Times New Roman" w:cs="Times New Roman"/>
          <w:sz w:val="24"/>
          <w:szCs w:val="24"/>
        </w:rPr>
      </w:pPr>
      <w:r w:rsidRPr="009704DC">
        <w:rPr>
          <w:rFonts w:ascii="Times New Roman" w:eastAsiaTheme="minorEastAsia" w:hAnsi="Times New Roman" w:cs="Times New Roman"/>
          <w:sz w:val="24"/>
          <w:szCs w:val="24"/>
        </w:rPr>
        <w:t xml:space="preserve">       </w:t>
      </w:r>
      <w:r w:rsidR="0003321C" w:rsidRPr="009704DC">
        <w:rPr>
          <w:rFonts w:ascii="Times New Roman" w:eastAsiaTheme="minorEastAsia" w:hAnsi="Times New Roman" w:cs="Times New Roman"/>
          <w:sz w:val="24"/>
          <w:szCs w:val="24"/>
        </w:rPr>
        <w:tab/>
      </w:r>
      <w:r w:rsidRPr="009704DC">
        <w:rPr>
          <w:rFonts w:ascii="Times New Roman" w:eastAsiaTheme="minorEastAsia" w:hAnsi="Times New Roman" w:cs="Times New Roman"/>
          <w:sz w:val="24"/>
          <w:szCs w:val="24"/>
        </w:rPr>
        <w:t xml:space="preserve">4) </w:t>
      </w:r>
      <w:r w:rsidR="00EA7599" w:rsidRPr="009704DC">
        <w:rPr>
          <w:rFonts w:ascii="Times New Roman" w:eastAsiaTheme="minorEastAsia" w:hAnsi="Times New Roman" w:cs="Times New Roman"/>
          <w:sz w:val="24"/>
          <w:szCs w:val="24"/>
        </w:rPr>
        <w:t>детские площадки, спортивные и другие площадки отдыха и досуга;</w:t>
      </w:r>
    </w:p>
    <w:p w14:paraId="453596B1" w14:textId="77777777" w:rsidR="00F70949" w:rsidRPr="009704DC" w:rsidRDefault="0003321C" w:rsidP="00F70949">
      <w:pPr>
        <w:spacing w:after="0" w:line="240" w:lineRule="auto"/>
        <w:jc w:val="both"/>
        <w:rPr>
          <w:rFonts w:ascii="Times New Roman" w:eastAsiaTheme="minorEastAsia" w:hAnsi="Times New Roman" w:cs="Times New Roman"/>
          <w:sz w:val="24"/>
          <w:szCs w:val="24"/>
        </w:rPr>
      </w:pPr>
      <w:r w:rsidRPr="009704DC">
        <w:rPr>
          <w:rFonts w:ascii="Times New Roman" w:eastAsiaTheme="minorEastAsia" w:hAnsi="Times New Roman" w:cs="Times New Roman"/>
          <w:sz w:val="24"/>
          <w:szCs w:val="24"/>
        </w:rPr>
        <w:tab/>
        <w:t xml:space="preserve">5) </w:t>
      </w:r>
      <w:r w:rsidR="00F70949" w:rsidRPr="009704DC">
        <w:rPr>
          <w:rFonts w:ascii="Times New Roman" w:eastAsiaTheme="minorEastAsia" w:hAnsi="Times New Roman" w:cs="Times New Roman"/>
          <w:sz w:val="24"/>
          <w:szCs w:val="24"/>
        </w:rPr>
        <w:t>пешеходные коммуникации (в том числе пешеходные тротуары, дорожки, тропы, аллеи, эспланады, мосты, пешеходные улицы и зоны);</w:t>
      </w:r>
    </w:p>
    <w:p w14:paraId="60EC7A01" w14:textId="77777777" w:rsidR="00F70949" w:rsidRPr="009704DC" w:rsidRDefault="00F70949" w:rsidP="00F70949">
      <w:pPr>
        <w:spacing w:after="0" w:line="240" w:lineRule="auto"/>
        <w:rPr>
          <w:rFonts w:ascii="Times New Roman" w:eastAsiaTheme="minorEastAsia" w:hAnsi="Times New Roman" w:cs="Times New Roman"/>
          <w:sz w:val="24"/>
          <w:szCs w:val="24"/>
        </w:rPr>
      </w:pPr>
      <w:r w:rsidRPr="009704DC">
        <w:rPr>
          <w:rFonts w:ascii="Times New Roman" w:eastAsiaTheme="minorEastAsia" w:hAnsi="Times New Roman" w:cs="Times New Roman"/>
          <w:sz w:val="24"/>
          <w:szCs w:val="24"/>
        </w:rPr>
        <w:tab/>
        <w:t>6) кладбища и мемориальные зоны;</w:t>
      </w:r>
    </w:p>
    <w:p w14:paraId="20AF7581" w14:textId="2DA12E91" w:rsidR="00F70949" w:rsidRPr="009704DC" w:rsidRDefault="00F70949" w:rsidP="00F70949">
      <w:pPr>
        <w:pStyle w:val="ae"/>
        <w:spacing w:after="0" w:line="240" w:lineRule="auto"/>
        <w:ind w:firstLine="540"/>
        <w:jc w:val="both"/>
        <w:rPr>
          <w:rFonts w:eastAsia="Times New Roman"/>
          <w:lang w:eastAsia="ru-RU"/>
        </w:rPr>
      </w:pPr>
      <w:r w:rsidRPr="009704DC">
        <w:rPr>
          <w:rFonts w:eastAsiaTheme="minorEastAsia"/>
        </w:rPr>
        <w:tab/>
        <w:t xml:space="preserve">7) </w:t>
      </w:r>
      <w:r w:rsidRPr="009704DC">
        <w:rPr>
          <w:rFonts w:eastAsia="Times New Roman"/>
          <w:lang w:eastAsia="ru-RU"/>
        </w:rPr>
        <w:t>зоны транспортных, инженерных коммуникаций;</w:t>
      </w:r>
    </w:p>
    <w:p w14:paraId="0F8DCB1D" w14:textId="77777777" w:rsidR="00F70949" w:rsidRPr="009704DC" w:rsidRDefault="00F70949" w:rsidP="00F70949">
      <w:pPr>
        <w:pStyle w:val="ae"/>
        <w:spacing w:after="0" w:line="288" w:lineRule="atLeast"/>
        <w:ind w:firstLine="540"/>
        <w:jc w:val="both"/>
        <w:rPr>
          <w:rFonts w:eastAsia="Times New Roman"/>
          <w:lang w:eastAsia="ru-RU"/>
        </w:rPr>
      </w:pPr>
      <w:r w:rsidRPr="009704DC">
        <w:rPr>
          <w:rFonts w:eastAsia="Times New Roman"/>
          <w:lang w:eastAsia="ru-RU"/>
        </w:rPr>
        <w:tab/>
        <w:t>8)</w:t>
      </w:r>
      <w:r w:rsidRPr="009704DC">
        <w:t xml:space="preserve"> </w:t>
      </w:r>
      <w:r w:rsidRPr="009704DC">
        <w:rPr>
          <w:rFonts w:eastAsia="Times New Roman"/>
          <w:lang w:eastAsia="ru-RU"/>
        </w:rPr>
        <w:t>контейнерные площадки и площадки для складирования отдельных групп коммунальных отходов;</w:t>
      </w:r>
    </w:p>
    <w:p w14:paraId="24A49D38" w14:textId="7058BB52" w:rsidR="001E3473" w:rsidRPr="009704DC" w:rsidRDefault="00F70949" w:rsidP="00F70949">
      <w:pPr>
        <w:pStyle w:val="ae"/>
        <w:spacing w:after="0" w:line="288" w:lineRule="atLeast"/>
        <w:ind w:firstLine="708"/>
        <w:jc w:val="both"/>
        <w:rPr>
          <w:rFonts w:eastAsia="Times New Roman"/>
          <w:lang w:eastAsia="ru-RU"/>
        </w:rPr>
      </w:pPr>
      <w:r w:rsidRPr="009704DC">
        <w:rPr>
          <w:rFonts w:eastAsiaTheme="minorEastAsia"/>
          <w:lang w:eastAsia="ru-RU"/>
        </w:rPr>
        <w:t>9</w:t>
      </w:r>
      <w:r w:rsidR="001E3473" w:rsidRPr="009704DC">
        <w:rPr>
          <w:rFonts w:eastAsiaTheme="minorEastAsia"/>
          <w:lang w:eastAsia="ru-RU"/>
        </w:rPr>
        <w:t>) другие территории муниципального округа.</w:t>
      </w:r>
    </w:p>
    <w:p w14:paraId="5646F288" w14:textId="77777777" w:rsidR="00EE6BF0" w:rsidRPr="009704DC" w:rsidRDefault="00EA7599" w:rsidP="00247C6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К элементам благоустройства территории округа относятся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45903B1D" w14:textId="12F3B278" w:rsidR="00EE6BF0" w:rsidRPr="009704DC" w:rsidRDefault="00EA7599" w:rsidP="00247C6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8. Правила разработаны в соответствии с Градостроительным </w:t>
      </w:r>
      <w:hyperlink r:id="rId5" w:history="1">
        <w:r w:rsidRPr="009704DC">
          <w:rPr>
            <w:rFonts w:ascii="Times New Roman" w:eastAsiaTheme="minorEastAsia" w:hAnsi="Times New Roman" w:cs="Times New Roman"/>
            <w:sz w:val="24"/>
            <w:szCs w:val="24"/>
            <w:lang w:eastAsia="ru-RU"/>
          </w:rPr>
          <w:t>кодексом</w:t>
        </w:r>
      </w:hyperlink>
      <w:r w:rsidRPr="009704DC">
        <w:rPr>
          <w:rFonts w:ascii="Times New Roman" w:eastAsiaTheme="minorEastAsia" w:hAnsi="Times New Roman" w:cs="Times New Roman"/>
          <w:sz w:val="24"/>
          <w:szCs w:val="24"/>
          <w:lang w:eastAsia="ru-RU"/>
        </w:rPr>
        <w:t xml:space="preserve"> Российской Федерации, Жилищным </w:t>
      </w:r>
      <w:hyperlink r:id="rId6" w:history="1">
        <w:r w:rsidRPr="009704DC">
          <w:rPr>
            <w:rFonts w:ascii="Times New Roman" w:eastAsiaTheme="minorEastAsia" w:hAnsi="Times New Roman" w:cs="Times New Roman"/>
            <w:sz w:val="24"/>
            <w:szCs w:val="24"/>
            <w:lang w:eastAsia="ru-RU"/>
          </w:rPr>
          <w:t>кодексом</w:t>
        </w:r>
      </w:hyperlink>
      <w:r w:rsidRPr="009704DC">
        <w:rPr>
          <w:rFonts w:ascii="Times New Roman" w:eastAsiaTheme="minorEastAsia" w:hAnsi="Times New Roman" w:cs="Times New Roman"/>
          <w:sz w:val="24"/>
          <w:szCs w:val="24"/>
          <w:lang w:eastAsia="ru-RU"/>
        </w:rPr>
        <w:t xml:space="preserve"> Российской Федерации, Федеральным </w:t>
      </w:r>
      <w:hyperlink r:id="rId7" w:history="1">
        <w:r w:rsidRPr="009704DC">
          <w:rPr>
            <w:rFonts w:ascii="Times New Roman" w:eastAsiaTheme="minorEastAsia" w:hAnsi="Times New Roman" w:cs="Times New Roman"/>
            <w:sz w:val="24"/>
            <w:szCs w:val="24"/>
            <w:lang w:eastAsia="ru-RU"/>
          </w:rPr>
          <w:t>законом</w:t>
        </w:r>
      </w:hyperlink>
      <w:r w:rsidR="00E02AB2" w:rsidRPr="009704DC">
        <w:rPr>
          <w:rFonts w:ascii="Times New Roman" w:eastAsiaTheme="minorEastAsia" w:hAnsi="Times New Roman" w:cs="Times New Roman"/>
          <w:sz w:val="24"/>
          <w:szCs w:val="24"/>
          <w:lang w:eastAsia="ru-RU"/>
        </w:rPr>
        <w:t xml:space="preserve"> от 6 октября 2003 года № 131-ФЗ «</w:t>
      </w:r>
      <w:r w:rsidRPr="009704DC">
        <w:rPr>
          <w:rFonts w:ascii="Times New Roman" w:eastAsiaTheme="minorEastAsia" w:hAnsi="Times New Roman" w:cs="Times New Roman"/>
          <w:sz w:val="24"/>
          <w:szCs w:val="24"/>
          <w:lang w:eastAsia="ru-RU"/>
        </w:rPr>
        <w:t>Об общих принципах организации местного самоуп</w:t>
      </w:r>
      <w:r w:rsidR="00E02AB2" w:rsidRPr="009704DC">
        <w:rPr>
          <w:rFonts w:ascii="Times New Roman" w:eastAsiaTheme="minorEastAsia" w:hAnsi="Times New Roman" w:cs="Times New Roman"/>
          <w:sz w:val="24"/>
          <w:szCs w:val="24"/>
          <w:lang w:eastAsia="ru-RU"/>
        </w:rPr>
        <w:t>равления в Российской Федерации»</w:t>
      </w:r>
      <w:r w:rsidRPr="009704DC">
        <w:rPr>
          <w:rFonts w:ascii="Times New Roman" w:eastAsiaTheme="minorEastAsia" w:hAnsi="Times New Roman" w:cs="Times New Roman"/>
          <w:sz w:val="24"/>
          <w:szCs w:val="24"/>
          <w:lang w:eastAsia="ru-RU"/>
        </w:rPr>
        <w:t xml:space="preserve">, </w:t>
      </w:r>
      <w:hyperlink r:id="rId8" w:history="1">
        <w:r w:rsidRPr="009704DC">
          <w:rPr>
            <w:rFonts w:ascii="Times New Roman" w:eastAsiaTheme="minorEastAsia" w:hAnsi="Times New Roman" w:cs="Times New Roman"/>
            <w:sz w:val="24"/>
            <w:szCs w:val="24"/>
            <w:lang w:eastAsia="ru-RU"/>
          </w:rPr>
          <w:t>приказом</w:t>
        </w:r>
      </w:hyperlink>
      <w:r w:rsidRPr="009704DC">
        <w:rPr>
          <w:rFonts w:ascii="Times New Roman" w:eastAsiaTheme="minorEastAsia" w:hAnsi="Times New Roman" w:cs="Times New Roman"/>
          <w:sz w:val="24"/>
          <w:szCs w:val="24"/>
          <w:lang w:eastAsia="ru-RU"/>
        </w:rPr>
        <w:t xml:space="preserve"> Минстроя </w:t>
      </w:r>
      <w:r w:rsidR="00E02AB2" w:rsidRPr="009704DC">
        <w:rPr>
          <w:rFonts w:ascii="Times New Roman" w:eastAsiaTheme="minorEastAsia" w:hAnsi="Times New Roman" w:cs="Times New Roman"/>
          <w:sz w:val="24"/>
          <w:szCs w:val="24"/>
          <w:lang w:eastAsia="ru-RU"/>
        </w:rPr>
        <w:t>России от 29 декабря 2021 года № 1042/</w:t>
      </w:r>
      <w:proofErr w:type="spellStart"/>
      <w:r w:rsidR="00E02AB2" w:rsidRPr="009704DC">
        <w:rPr>
          <w:rFonts w:ascii="Times New Roman" w:eastAsiaTheme="minorEastAsia" w:hAnsi="Times New Roman" w:cs="Times New Roman"/>
          <w:sz w:val="24"/>
          <w:szCs w:val="24"/>
          <w:lang w:eastAsia="ru-RU"/>
        </w:rPr>
        <w:t>пр</w:t>
      </w:r>
      <w:proofErr w:type="spellEnd"/>
      <w:r w:rsidR="00E02AB2" w:rsidRPr="009704DC">
        <w:rPr>
          <w:rFonts w:ascii="Times New Roman" w:eastAsiaTheme="minorEastAsia" w:hAnsi="Times New Roman" w:cs="Times New Roman"/>
          <w:sz w:val="24"/>
          <w:szCs w:val="24"/>
          <w:lang w:eastAsia="ru-RU"/>
        </w:rPr>
        <w:t xml:space="preserve"> </w:t>
      </w:r>
      <w:r w:rsidR="00A63B06" w:rsidRPr="009704DC">
        <w:rPr>
          <w:rFonts w:ascii="Times New Roman" w:eastAsiaTheme="minorEastAsia" w:hAnsi="Times New Roman" w:cs="Times New Roman"/>
          <w:sz w:val="24"/>
          <w:szCs w:val="24"/>
          <w:lang w:eastAsia="ru-RU"/>
        </w:rPr>
        <w:t xml:space="preserve">               </w:t>
      </w:r>
      <w:r w:rsidR="00E02AB2" w:rsidRPr="009704DC">
        <w:rPr>
          <w:rFonts w:ascii="Times New Roman" w:eastAsiaTheme="minorEastAsia" w:hAnsi="Times New Roman" w:cs="Times New Roman"/>
          <w:sz w:val="24"/>
          <w:szCs w:val="24"/>
          <w:lang w:eastAsia="ru-RU"/>
        </w:rPr>
        <w:t>«</w:t>
      </w:r>
      <w:r w:rsidRPr="009704DC">
        <w:rPr>
          <w:rFonts w:ascii="Times New Roman" w:eastAsiaTheme="minorEastAsia" w:hAnsi="Times New Roman" w:cs="Times New Roman"/>
          <w:sz w:val="24"/>
          <w:szCs w:val="24"/>
          <w:lang w:eastAsia="ru-RU"/>
        </w:rPr>
        <w:t>Об утверждении методических рекомендаций по разработке норм и правил по благоустройству территорий муниципальных образований</w:t>
      </w:r>
      <w:r w:rsidR="00E02AB2" w:rsidRPr="009704DC">
        <w:rPr>
          <w:rFonts w:ascii="Times New Roman" w:eastAsiaTheme="minorEastAsia" w:hAnsi="Times New Roman" w:cs="Times New Roman"/>
          <w:sz w:val="24"/>
          <w:szCs w:val="24"/>
          <w:lang w:eastAsia="ru-RU"/>
        </w:rPr>
        <w:t>»</w:t>
      </w:r>
      <w:r w:rsidRPr="009704DC">
        <w:rPr>
          <w:rFonts w:ascii="Times New Roman" w:eastAsiaTheme="minorEastAsia" w:hAnsi="Times New Roman" w:cs="Times New Roman"/>
          <w:sz w:val="24"/>
          <w:szCs w:val="24"/>
          <w:lang w:eastAsia="ru-RU"/>
        </w:rPr>
        <w:t xml:space="preserve">, </w:t>
      </w:r>
      <w:hyperlink r:id="rId9" w:history="1">
        <w:r w:rsidRPr="009704DC">
          <w:rPr>
            <w:rFonts w:ascii="Times New Roman" w:eastAsiaTheme="minorEastAsia" w:hAnsi="Times New Roman" w:cs="Times New Roman"/>
            <w:sz w:val="24"/>
            <w:szCs w:val="24"/>
            <w:lang w:eastAsia="ru-RU"/>
          </w:rPr>
          <w:t>Уставом</w:t>
        </w:r>
      </w:hyperlink>
      <w:r w:rsidRPr="009704DC">
        <w:rPr>
          <w:rFonts w:ascii="Times New Roman" w:eastAsiaTheme="minorEastAsia" w:hAnsi="Times New Roman" w:cs="Times New Roman"/>
          <w:sz w:val="24"/>
          <w:szCs w:val="24"/>
          <w:lang w:eastAsia="ru-RU"/>
        </w:rPr>
        <w:t xml:space="preserve"> </w:t>
      </w:r>
      <w:r w:rsidR="00C042D2" w:rsidRPr="009704DC">
        <w:rPr>
          <w:rFonts w:ascii="Times New Roman" w:eastAsiaTheme="minorEastAsia" w:hAnsi="Times New Roman" w:cs="Times New Roman"/>
          <w:sz w:val="24"/>
          <w:szCs w:val="24"/>
          <w:lang w:eastAsia="ru-RU"/>
        </w:rPr>
        <w:t>Липецкого</w:t>
      </w:r>
      <w:r w:rsidRPr="009704DC">
        <w:rPr>
          <w:rFonts w:ascii="Times New Roman" w:eastAsiaTheme="minorEastAsia" w:hAnsi="Times New Roman" w:cs="Times New Roman"/>
          <w:sz w:val="24"/>
          <w:szCs w:val="24"/>
          <w:lang w:eastAsia="ru-RU"/>
        </w:rPr>
        <w:t xml:space="preserve"> муниципального округа Липецкой области Российской Федерации и иными действующими федеральными, областными законами и муниципальными правовыми актами.</w:t>
      </w:r>
    </w:p>
    <w:p w14:paraId="498C9D84" w14:textId="77777777" w:rsidR="00EE6BF0" w:rsidRPr="009704DC" w:rsidRDefault="00EA7599" w:rsidP="00247C6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Основные термины и понятия, применяемые в настоящих Правилах:</w:t>
      </w:r>
    </w:p>
    <w:p w14:paraId="2837DFFD" w14:textId="77777777" w:rsidR="00EE6BF0" w:rsidRPr="009704DC" w:rsidRDefault="00EA7599" w:rsidP="00247C6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адаптация - приспособление к новым условиям среды жизнедеятельности, зданий и сооружений с учетом потребностей маломобильных групп населения;</w:t>
      </w:r>
    </w:p>
    <w:p w14:paraId="2637EA75" w14:textId="77777777" w:rsidR="00EE6BF0" w:rsidRPr="009704DC" w:rsidRDefault="00EA7599" w:rsidP="00247C6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автостоянка - здание, сооружение (часть здания, сооружения) или специализированная открытая площадка, предназначенные для хранения автомототранспортных средств;</w:t>
      </w:r>
    </w:p>
    <w:p w14:paraId="7B308CDC" w14:textId="77777777" w:rsidR="00EE6BF0" w:rsidRPr="009704DC" w:rsidRDefault="00EA7599" w:rsidP="00247C6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автозаправочная станция (далее - АЗС) - комплекс зданий, сооружений и оборудования, ограниченный участком площадки и предназначенный для заправки транспортных средств (кроме гусеничного транспорта) моторным топливом и маслом;</w:t>
      </w:r>
    </w:p>
    <w:p w14:paraId="21DCEF3C"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архитектурно-градостроительный облик объекта - это совокупность композиционных приемов и фасадных решений здания (сооружения), отражающая конструктивные и эстетические качества фасада здания (сооружения) в окружающей градостроительной среде, в том числе колористическое решение фасадов с учетом архитектурно-художественной подсветки и размещения на фасадах средств размещения информации;</w:t>
      </w:r>
    </w:p>
    <w:p w14:paraId="05F2FC3E"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архитектурно-декоративное освещение - освещение, применяемое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w:t>
      </w:r>
    </w:p>
    <w:p w14:paraId="652E11DE"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архитектурно-художественное регулирование внешнего облика элементов благоустройства - установление правилами благоустройства в отношении элементов благоустройства (декоративных, технических, планировочных, конструктивных устройств, элементов озеленения, различных видов оборудования и оформления, в том числе фасадов зданий, строений, сооружений, малых архитектурных форм, некапитальных нестационарных строений и сооружений, информационных щитов и указателей, применяемых как составные </w:t>
      </w:r>
      <w:r w:rsidRPr="009704DC">
        <w:rPr>
          <w:rFonts w:ascii="Times New Roman" w:eastAsiaTheme="minorEastAsia" w:hAnsi="Times New Roman" w:cs="Times New Roman"/>
          <w:sz w:val="24"/>
          <w:szCs w:val="24"/>
          <w:lang w:eastAsia="ru-RU"/>
        </w:rPr>
        <w:lastRenderedPageBreak/>
        <w:t>части благоустройства территории) специальных архитектурно-художественных требований к их внешнему облику в части, не урегулированной федеральным законодательством;</w:t>
      </w:r>
    </w:p>
    <w:p w14:paraId="036544E6"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благоустройство территории - деятельность по реализации комплекса мероприятий, установленного правилами благоустройства территории округа,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округа,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445CB061"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брошенное транспортное средство - транспортное средство, брошенное собственником или иным образом оставленное им с целью отказа от права собственности на него. Признаки брошенного транспортного средства - внешние свидетельства отсутствия эксплуатации транспортного средства (отсутствие колес, дверей, силовых агрегатов, спущены шины, выбиты стекла, открыты двери и т.п.), находящиеся в течение не менее четырнадцати дней на парковках, обочинах автомобильных дорог, тротуарах, газонах, дворовых территориях многоквартирных домов, внутриквартальных проездах и иных местах, не предназначенных для хранения транспортных средств;</w:t>
      </w:r>
    </w:p>
    <w:p w14:paraId="05893DA0"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бульвар - аллея или полоса зеленых насаждений вдоль (обычно посреди) улицы, расположенная вдоль берега реки, водоема, предназначенная для прогулок населения;</w:t>
      </w:r>
    </w:p>
    <w:p w14:paraId="7356E321"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бункер-накопитель - стандартная емкость для сбора крупногабаритного и другого мусора объемом более 2 кубических метров;</w:t>
      </w:r>
    </w:p>
    <w:p w14:paraId="6EC40DA1"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бордюрный пандус (съезд) - уклон пешеходного пути, предназначенный для сопряжения двух разноуровневых поверхностей для безбарьерного передвижения людей, использующих кресла-коляски, не оборудованный поручнями;</w:t>
      </w:r>
    </w:p>
    <w:p w14:paraId="64331F7E"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витрина - остекленная часть фасада здания, строения, сооружения, предназначенная для экспозиции товаров и услуг, для информации их содержания и особенностей потребления покупателями;</w:t>
      </w:r>
    </w:p>
    <w:p w14:paraId="1BB4628D" w14:textId="57AD47B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вывеска - информационная конструкция, размещаемая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содержащая сведения о наименовании и профиле деятельности расположенной по месту нахождения вывески организации, индивидуального предпринимателя в целях информирования неопределенного круга лиц о фактическом местоположении (месте осуществления деятельности) данной организации, индивидуального предпринимателя, либо сведения, размещаемые в соответствии с </w:t>
      </w:r>
      <w:hyperlink r:id="rId10" w:history="1">
        <w:r w:rsidRPr="009704DC">
          <w:rPr>
            <w:rFonts w:ascii="Times New Roman" w:eastAsiaTheme="minorEastAsia" w:hAnsi="Times New Roman" w:cs="Times New Roman"/>
            <w:sz w:val="24"/>
            <w:szCs w:val="24"/>
            <w:lang w:eastAsia="ru-RU"/>
          </w:rPr>
          <w:t>Законом</w:t>
        </w:r>
      </w:hyperlink>
      <w:r w:rsidRPr="009704DC">
        <w:rPr>
          <w:rFonts w:ascii="Times New Roman" w:eastAsiaTheme="minorEastAsia" w:hAnsi="Times New Roman" w:cs="Times New Roman"/>
          <w:sz w:val="24"/>
          <w:szCs w:val="24"/>
          <w:lang w:eastAsia="ru-RU"/>
        </w:rPr>
        <w:t xml:space="preserve"> Российской Фе</w:t>
      </w:r>
      <w:r w:rsidR="00E46E77" w:rsidRPr="009704DC">
        <w:rPr>
          <w:rFonts w:ascii="Times New Roman" w:eastAsiaTheme="minorEastAsia" w:hAnsi="Times New Roman" w:cs="Times New Roman"/>
          <w:sz w:val="24"/>
          <w:szCs w:val="24"/>
          <w:lang w:eastAsia="ru-RU"/>
        </w:rPr>
        <w:t>дерации от 7 февраля 1992 года № 2300-1 «О защите прав потребителей»</w:t>
      </w:r>
      <w:r w:rsidRPr="009704DC">
        <w:rPr>
          <w:rFonts w:ascii="Times New Roman" w:eastAsiaTheme="minorEastAsia" w:hAnsi="Times New Roman" w:cs="Times New Roman"/>
          <w:sz w:val="24"/>
          <w:szCs w:val="24"/>
          <w:lang w:eastAsia="ru-RU"/>
        </w:rPr>
        <w:t>, за исключением рекламной информации;</w:t>
      </w:r>
    </w:p>
    <w:p w14:paraId="6B6A3A53"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внешний архитектурный облик сложившейся застройки - эстетическое единство естественных и искусственных компонентов среды населенных пунктов, связанных в единое композиционное, историческое, культурное, природное образование, имеющее материальную и духовную ценность;</w:t>
      </w:r>
    </w:p>
    <w:p w14:paraId="745DFB89"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восстановление благоустройства территории - комплекс работ по восстановлению состояния территории, газонов, покрытия дорог, входов в подъезды, зеленых насаждений и т.д., существовавших до начала производства работ, приведших к нарушению благоустройства, включая уборку территории и приведение ее в порядок после производства последних;</w:t>
      </w:r>
    </w:p>
    <w:p w14:paraId="186666A6"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газон - элемент озеленения, представляющий собой искусственно созданный участок поверхности, в том числе с травяным покрытием и возможным размещением зеленых насаждений и парковых сооружений;</w:t>
      </w:r>
    </w:p>
    <w:p w14:paraId="60C21EEA"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детская спортивная площадка - специально оборудованная территория, предназначенная для сохранения и укрепления здоровья, развития психофизических способностей детей в процессе их осознанной двигательной активности, включающая оборудование и покрытие детской спортивной площадки;</w:t>
      </w:r>
    </w:p>
    <w:p w14:paraId="4ABF8336"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детская игровая площадка - специально оборудованная территория, предназначенная для отдыха и игры детей, на которой расположены элементы детского уличного игрового оборудования с целью организации содержательного досуга;</w:t>
      </w:r>
    </w:p>
    <w:p w14:paraId="435B0F73"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proofErr w:type="spellStart"/>
      <w:r w:rsidRPr="009704DC">
        <w:rPr>
          <w:rFonts w:ascii="Times New Roman" w:eastAsiaTheme="minorEastAsia" w:hAnsi="Times New Roman" w:cs="Times New Roman"/>
          <w:sz w:val="24"/>
          <w:szCs w:val="24"/>
          <w:lang w:eastAsia="ru-RU"/>
        </w:rPr>
        <w:t>дождеприемный</w:t>
      </w:r>
      <w:proofErr w:type="spellEnd"/>
      <w:r w:rsidRPr="009704DC">
        <w:rPr>
          <w:rFonts w:ascii="Times New Roman" w:eastAsiaTheme="minorEastAsia" w:hAnsi="Times New Roman" w:cs="Times New Roman"/>
          <w:sz w:val="24"/>
          <w:szCs w:val="24"/>
          <w:lang w:eastAsia="ru-RU"/>
        </w:rPr>
        <w:t xml:space="preserve"> колодец - сооружение на канализационной сети, предназначенное для </w:t>
      </w:r>
      <w:r w:rsidRPr="009704DC">
        <w:rPr>
          <w:rFonts w:ascii="Times New Roman" w:eastAsiaTheme="minorEastAsia" w:hAnsi="Times New Roman" w:cs="Times New Roman"/>
          <w:sz w:val="24"/>
          <w:szCs w:val="24"/>
          <w:lang w:eastAsia="ru-RU"/>
        </w:rPr>
        <w:lastRenderedPageBreak/>
        <w:t>приема и отвода дождевых и талых вод;</w:t>
      </w:r>
    </w:p>
    <w:p w14:paraId="4904DE7A"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14:paraId="6A1FE2C1"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дорожное покрытие - твердое покрытие капитального, облегченного и переходного типов, монолитное или сборное, выполняемое из асфальтобетона, </w:t>
      </w:r>
      <w:proofErr w:type="spellStart"/>
      <w:r w:rsidRPr="009704DC">
        <w:rPr>
          <w:rFonts w:ascii="Times New Roman" w:eastAsiaTheme="minorEastAsia" w:hAnsi="Times New Roman" w:cs="Times New Roman"/>
          <w:sz w:val="24"/>
          <w:szCs w:val="24"/>
          <w:lang w:eastAsia="ru-RU"/>
        </w:rPr>
        <w:t>цементобетона</w:t>
      </w:r>
      <w:proofErr w:type="spellEnd"/>
      <w:r w:rsidRPr="009704DC">
        <w:rPr>
          <w:rFonts w:ascii="Times New Roman" w:eastAsiaTheme="minorEastAsia" w:hAnsi="Times New Roman" w:cs="Times New Roman"/>
          <w:sz w:val="24"/>
          <w:szCs w:val="24"/>
          <w:lang w:eastAsia="ru-RU"/>
        </w:rPr>
        <w:t>, природного камня и т.п.;</w:t>
      </w:r>
    </w:p>
    <w:p w14:paraId="7AE8F5DC"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доступная кабина уборной - кабина, размещенная в блоке общественных уборных (мужских или женских) оборудованная только унитазом, доступная по габаритам для инвалида на кресле - коляске, а по оборудованию для всех групп инвалидов;</w:t>
      </w:r>
    </w:p>
    <w:p w14:paraId="00B3C9C8"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доступные для маломобильных групп населения здания и сооружения - здания и сооружения, в которых реализован комплекс архитектурно-планировочных, инженерно-технических, эргономических, конструкционных и организационных мероприятий, отвечающих нормативным требованиям обеспечения доступности и безопасности для маломобильных групп населения этих зданий и сооружений;</w:t>
      </w:r>
    </w:p>
    <w:p w14:paraId="7A519790"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дорога - обустроенная или приспособленная и используемая для движения транспортных средств полоса земли либо поверхность искусственного сооружения;</w:t>
      </w:r>
    </w:p>
    <w:p w14:paraId="079A9F84"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зеленые насаждения - древесно-кустарниковая и травянистая растительность естественного и искусственного происхождения;</w:t>
      </w:r>
    </w:p>
    <w:p w14:paraId="0B42DE8D"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14:paraId="0A33F1F1"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зона отдыха - территория, предназначенная и обустроенная для организации активного массового отдыха, купания и рекреации;</w:t>
      </w:r>
    </w:p>
    <w:p w14:paraId="67F52BE8"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игровое и спортивное оборудование - элементы детских и спортивных площадок, расположенных на территории округа, которые могут быть представлены игровыми, физкультурно-оздоровительными устройствами, сооружениями и (или) их комплексами;</w:t>
      </w:r>
    </w:p>
    <w:p w14:paraId="7BCDAAD4"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инвалид - человек, имеющий нарушение здоровья со стойким расстройством функций организма, в том числе нарушением опорно-двигательного аппарата, нарушениями зрения и дефицитом слуха, которые мешают его полному и эффективному участию в жизни общества наравне с другими, в том числе из-за пространственно-средовых барьеров;</w:t>
      </w:r>
    </w:p>
    <w:p w14:paraId="1A9A76B7"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индивидуальная застройка - группы индивидуальных жилых домов с отведенными территориями (земельными участками, предназначенными для использования для размещения садов, огородов, палисадников, надворных хозяйственных и иных построек), участки регулярной малоэтажной застройки усадебного типа;</w:t>
      </w:r>
    </w:p>
    <w:p w14:paraId="778634FC"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информационная конструкция - конструкция, выполняющая функцию информирования населения. Для целей настоящих Правил к информационным конструкциям относятся, в том числе информационные конструкции, размещенные в виде отдельно стоящих конструкций в соответствии с требованиями нормативно-правовых актов, включая временные информационные конструкции, размещаемые на срок не более 12 месяцев;</w:t>
      </w:r>
    </w:p>
    <w:p w14:paraId="4710CE65"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информационный стенд дворовой территории - конструкция, предназначенная для размещения информации и размещаемая на дворовой территории, в целях распространения социально значимой информации;</w:t>
      </w:r>
    </w:p>
    <w:p w14:paraId="67642704"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контейнер - стандартная емкость для сбора мусора объемом до 2 кубических метров включительно;</w:t>
      </w:r>
    </w:p>
    <w:p w14:paraId="02A9CBF0"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контейнерные площадки и (или)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w:t>
      </w:r>
    </w:p>
    <w:p w14:paraId="60B3D315"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комплексное развитие - улучшение, обновление, трансформация, использование лучших практик и технологий на всех уровнях жизни населенных пунктов, в том числе развитие инфраструктуры, системы управления, технологий, коммуникаций между жителями населенного пункта и сообществами;</w:t>
      </w:r>
    </w:p>
    <w:p w14:paraId="4E35D107"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14:paraId="151F7AC9"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лесопарк - частично искусственно созданный или благоустроенный лес, находящийся в черте населенного пункта округа, предназначен для отдыха населения;</w:t>
      </w:r>
    </w:p>
    <w:p w14:paraId="5DFDF4B8"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ливневая канализация - инженерное сооружение, включающее систему трубопроводов, коллекторов, каналов и сооружений на них для пропуска (сброса, приема и отведения) сточных вод: производственных вод от полива, мытья улиц и транспортных машин; отвода поверхностных вод с территорий предприятий, учреждений, организаций и из систем внутренних водостоков зданий; приема воды из дренажных систем; приема производственных вод, допускаемых к пропуску без специальной очистки;</w:t>
      </w:r>
    </w:p>
    <w:p w14:paraId="4AE4ED17"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маломобильные группы населения (далее - МГН)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ограниченными (временно или постоянно) возможностями здоровья, люди с детскими колясками т.п.);</w:t>
      </w:r>
    </w:p>
    <w:p w14:paraId="0599E099"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малые архитектурные формы (далее - МАФ) - искусственные элементы сельской и садово-парковой среды (скамьи, урны, беседки, ограды, садовая и парковая мебель, вазоны для цветов, скульптуры),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вертикального озеленения, водные устройства, уличная мебель, игровое, спортивное оборудование, коммунально-бытовое, техническое и осветительное оборудование, средства наружной рекламы и информации;</w:t>
      </w:r>
    </w:p>
    <w:p w14:paraId="2502AF3D"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мойка транспортных средств - действия по очистке загрязнений транспортных средств при помощи воды и (или) моющих средств, за исключением очистки поверхностей стекол, световых приборов и приспособлений, номерных знаков, боковых зеркал;</w:t>
      </w:r>
    </w:p>
    <w:p w14:paraId="274ABFAB"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мусор - мелкие неоднородные сухие или влажные отходы;</w:t>
      </w:r>
    </w:p>
    <w:p w14:paraId="300DE38A"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набережная - элемент дорожной сети, служит для придания берегу водоема правильной формы, укрепления его, предохранения от размыва, для удобного прохода и проезда вдоль берега;</w:t>
      </w:r>
    </w:p>
    <w:p w14:paraId="3D236F69"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несанкционированная свалка отходов - самовольное размещение отходов производства и потребления вне специально оборудованных мест, предназначенных для размещения отходов;</w:t>
      </w:r>
    </w:p>
    <w:p w14:paraId="181ED5EA"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общественные пространства - территории общего пользования округа, которые постоянно и без платы за посещение доступны для населения, в том числе площади, набережные, улицы, пешеходные зоны, скверы, парки и др.;</w:t>
      </w:r>
    </w:p>
    <w:p w14:paraId="5B364E36"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объекты благоустройства территорий общественного пользования - общественные пространства, участки и зоны (жилые, общественно-деловые, производственные, инженерной и транспортной инфраструктур, рекреационного назначения, специального назначения и иные виды, которые в различных сочетаниях формируют все разновидности общественных территорий: центры муниципального и локального значения, многофункциональные, </w:t>
      </w:r>
      <w:proofErr w:type="spellStart"/>
      <w:r w:rsidRPr="009704DC">
        <w:rPr>
          <w:rFonts w:ascii="Times New Roman" w:eastAsiaTheme="minorEastAsia" w:hAnsi="Times New Roman" w:cs="Times New Roman"/>
          <w:sz w:val="24"/>
          <w:szCs w:val="24"/>
          <w:lang w:eastAsia="ru-RU"/>
        </w:rPr>
        <w:t>примагистральные</w:t>
      </w:r>
      <w:proofErr w:type="spellEnd"/>
      <w:r w:rsidRPr="009704DC">
        <w:rPr>
          <w:rFonts w:ascii="Times New Roman" w:eastAsiaTheme="minorEastAsia" w:hAnsi="Times New Roman" w:cs="Times New Roman"/>
          <w:sz w:val="24"/>
          <w:szCs w:val="24"/>
          <w:lang w:eastAsia="ru-RU"/>
        </w:rPr>
        <w:t xml:space="preserve"> и специализированные общественные зоны;</w:t>
      </w:r>
    </w:p>
    <w:p w14:paraId="01C0EDFA"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объекты благоустройства - территории округа различного функционального назначения, на которых осуществляется деятельность по благоустройству в т.ч. детские площадки, спортивные и другие площадки отдыха и досуга; площадки для выгула и дрессировки собак; площадки автостоянок; улицы (в том числе пешеходные) и дороги; парки, скверы, иные зеленые зоны; площади, набережные и другие территории; технические зоны транспортных, инженерных коммуникаций, водоохранные зоны; контейнерные площадки и площадки для складирования отдельных групп коммунальных отходов;</w:t>
      </w:r>
    </w:p>
    <w:p w14:paraId="2C10F3AC" w14:textId="580FC56A"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объекты для размещения информации (ОРИ) - конструкции, размещаемые на фасадах зданий, сооружений с целью раскрытия информации, указание которой является обязательным в соответствии со </w:t>
      </w:r>
      <w:hyperlink r:id="rId11" w:history="1">
        <w:r w:rsidRPr="009704DC">
          <w:rPr>
            <w:rFonts w:ascii="Times New Roman" w:eastAsiaTheme="minorEastAsia" w:hAnsi="Times New Roman" w:cs="Times New Roman"/>
            <w:sz w:val="24"/>
            <w:szCs w:val="24"/>
            <w:lang w:eastAsia="ru-RU"/>
          </w:rPr>
          <w:t>статьей 9</w:t>
        </w:r>
      </w:hyperlink>
      <w:r w:rsidRPr="009704DC">
        <w:rPr>
          <w:rFonts w:ascii="Times New Roman" w:eastAsiaTheme="minorEastAsia" w:hAnsi="Times New Roman" w:cs="Times New Roman"/>
          <w:sz w:val="24"/>
          <w:szCs w:val="24"/>
          <w:lang w:eastAsia="ru-RU"/>
        </w:rPr>
        <w:t xml:space="preserve"> Федерального закона от 7 февраля 1992 год</w:t>
      </w:r>
      <w:r w:rsidR="00E46E77" w:rsidRPr="009704DC">
        <w:rPr>
          <w:rFonts w:ascii="Times New Roman" w:eastAsiaTheme="minorEastAsia" w:hAnsi="Times New Roman" w:cs="Times New Roman"/>
          <w:sz w:val="24"/>
          <w:szCs w:val="24"/>
          <w:lang w:eastAsia="ru-RU"/>
        </w:rPr>
        <w:t>а № 2300-1 «О защите прав потребителей»</w:t>
      </w:r>
      <w:r w:rsidRPr="009704DC">
        <w:rPr>
          <w:rFonts w:ascii="Times New Roman" w:eastAsiaTheme="minorEastAsia" w:hAnsi="Times New Roman" w:cs="Times New Roman"/>
          <w:sz w:val="24"/>
          <w:szCs w:val="24"/>
          <w:lang w:eastAsia="ru-RU"/>
        </w:rPr>
        <w:t>;</w:t>
      </w:r>
    </w:p>
    <w:p w14:paraId="7F80E3D6"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14:paraId="49F5EEE6" w14:textId="77777777" w:rsidR="00EE6BF0"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объекты рекреации - земельные участки, на которых находятся дома отдыха, </w:t>
      </w:r>
      <w:r w:rsidRPr="009704DC">
        <w:rPr>
          <w:rFonts w:ascii="Times New Roman" w:eastAsiaTheme="minorEastAsia" w:hAnsi="Times New Roman" w:cs="Times New Roman"/>
          <w:sz w:val="24"/>
          <w:szCs w:val="24"/>
          <w:lang w:eastAsia="ru-RU"/>
        </w:rPr>
        <w:lastRenderedPageBreak/>
        <w:t>пансионаты, кемпинги, объекты физической культуры и спорта, туристические базы, стационарные и палаточные туристско-оздоровительные лагеря, детские туристические станции, туристские парки, учебно-туристические тропы, трассы, детские и спортивные лагеря, другие аналогичные объекты;</w:t>
      </w:r>
    </w:p>
    <w:p w14:paraId="5974FF8C" w14:textId="7ADAD720" w:rsidR="00EA7599" w:rsidRPr="009704DC" w:rsidRDefault="00EA7599" w:rsidP="0083026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общественная уборная - общественное место, оборудованное сантехникой изолированное помещение, предназначенное для отправления гражданами естественных нужд;</w:t>
      </w:r>
    </w:p>
    <w:p w14:paraId="1FA78C67" w14:textId="77777777" w:rsidR="00EE6BF0" w:rsidRPr="009704DC" w:rsidRDefault="00EA7599" w:rsidP="00EE6BF0">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ограждение (забор) - сооружение, служащее для ограждения и обозначения границы территории;</w:t>
      </w:r>
    </w:p>
    <w:p w14:paraId="28593AF7" w14:textId="77777777" w:rsidR="00EE6BF0" w:rsidRPr="009704DC" w:rsidRDefault="00EA7599" w:rsidP="0088385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озеленение - обустроенная древесная и травяная растительность, как составная и необходимая часть благоустройства и ландшафтной организации территории, обеспечивающая формирование устойчивой среды округа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округа;</w:t>
      </w:r>
    </w:p>
    <w:p w14:paraId="0A557430"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пандус - прямоугольная или криволинейная в плане наклонная площадка;</w:t>
      </w:r>
    </w:p>
    <w:p w14:paraId="31434B17"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отдыха населения;</w:t>
      </w:r>
    </w:p>
    <w:p w14:paraId="5B47CAA5"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парковка (парковочное место) - специально обозначенное и обустроенное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9704DC">
        <w:rPr>
          <w:rFonts w:ascii="Times New Roman" w:eastAsiaTheme="minorEastAsia" w:hAnsi="Times New Roman" w:cs="Times New Roman"/>
          <w:sz w:val="24"/>
          <w:szCs w:val="24"/>
          <w:lang w:eastAsia="ru-RU"/>
        </w:rPr>
        <w:t>подэстакадных</w:t>
      </w:r>
      <w:proofErr w:type="spellEnd"/>
      <w:r w:rsidRPr="009704DC">
        <w:rPr>
          <w:rFonts w:ascii="Times New Roman" w:eastAsiaTheme="minorEastAsia" w:hAnsi="Times New Roman" w:cs="Times New Roman"/>
          <w:sz w:val="24"/>
          <w:szCs w:val="24"/>
          <w:lang w:eastAsia="ru-RU"/>
        </w:rPr>
        <w:t xml:space="preserve"> или </w:t>
      </w:r>
      <w:proofErr w:type="spellStart"/>
      <w:r w:rsidRPr="009704DC">
        <w:rPr>
          <w:rFonts w:ascii="Times New Roman" w:eastAsiaTheme="minorEastAsia" w:hAnsi="Times New Roman" w:cs="Times New Roman"/>
          <w:sz w:val="24"/>
          <w:szCs w:val="24"/>
          <w:lang w:eastAsia="ru-RU"/>
        </w:rPr>
        <w:t>подмостовых</w:t>
      </w:r>
      <w:proofErr w:type="spellEnd"/>
      <w:r w:rsidRPr="009704DC">
        <w:rPr>
          <w:rFonts w:ascii="Times New Roman" w:eastAsiaTheme="minorEastAsia" w:hAnsi="Times New Roman" w:cs="Times New Roman"/>
          <w:sz w:val="24"/>
          <w:szCs w:val="24"/>
          <w:lang w:eastAsia="ru-RU"/>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14:paraId="3CD1887B"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пешеходные коммуникации - тротуары, аллеи, дорожки, тропинки, обеспечивающие пешеходные связи и передвижения на территории округа;</w:t>
      </w:r>
    </w:p>
    <w:p w14:paraId="0DE6782E"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площадь - элемент улично-дорожной сети, предназначенный для развязки движения в местах скопления людей и транспорта, либо для проведения массовых общественных мероприятий, обрамленный зданиями и зелеными насаждениями;</w:t>
      </w:r>
    </w:p>
    <w:p w14:paraId="3081EA48"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площадка для выгула собак - площадка, имеющая выровненную поверхность и покрытие, обеспечивающее хороший дренаж, не травмирующее конечности животного, удобное для регулярной уборки и обновления;</w:t>
      </w:r>
    </w:p>
    <w:p w14:paraId="1BDC1BD6"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площадка для дрессировки собак - площадка, имеющая выровненную поверхность и покрытие, обеспечивающее хороший дренаж, не травмирующее конечности животного, удобное для регулярной уборки и обновления, оборудованная учебными, тренировочными, спортивными снарядами и сооружениями;</w:t>
      </w:r>
    </w:p>
    <w:p w14:paraId="3F6214C2"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а также загрязнение зеленых насаждений либо почвы в корневой зоне нефтепродуктами, иными вредными или пачкающими веществами;</w:t>
      </w:r>
    </w:p>
    <w:p w14:paraId="2FE352C9"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посадочная площадка - благоустроенный участок территории, примыкающий к дорожному полотну, используемый для организации ожидания, высадки и посадки пассажиров, остановки пассажирского транспорта;</w:t>
      </w:r>
    </w:p>
    <w:p w14:paraId="5CCE091D"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придомовая территория - земельный участок, на котором расположен жилой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14:paraId="1CEB8D93"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w:t>
      </w:r>
    </w:p>
    <w:p w14:paraId="69FD7810"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проектная документация по благоустройству - пакет документации, основанной на стратегии развития округа и концепции, отражающей потребности жителей округа, который содержит материалы в текстовой и графической форме и определяет проектные решения по благоустройству;</w:t>
      </w:r>
    </w:p>
    <w:p w14:paraId="0F002551"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проезжая часть - элемент дороги, предназначенный для движения безрельсовых </w:t>
      </w:r>
      <w:r w:rsidRPr="009704DC">
        <w:rPr>
          <w:rFonts w:ascii="Times New Roman" w:eastAsiaTheme="minorEastAsia" w:hAnsi="Times New Roman" w:cs="Times New Roman"/>
          <w:sz w:val="24"/>
          <w:szCs w:val="24"/>
          <w:lang w:eastAsia="ru-RU"/>
        </w:rPr>
        <w:lastRenderedPageBreak/>
        <w:t>транспортных средств;</w:t>
      </w:r>
    </w:p>
    <w:p w14:paraId="2C3F705E"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разукомплектованное транспортное средство - транспортное средство, имеющее внешние технические неисправности (отсутствие колес, дверей, лобового, заднего и бокового стекол, капота, багажника и т.д.) или другие неисправности, при которых запрещается его эксплуатация в соответствии с </w:t>
      </w:r>
      <w:hyperlink r:id="rId12" w:history="1">
        <w:r w:rsidRPr="009704DC">
          <w:rPr>
            <w:rFonts w:ascii="Times New Roman" w:eastAsiaTheme="minorEastAsia" w:hAnsi="Times New Roman" w:cs="Times New Roman"/>
            <w:sz w:val="24"/>
            <w:szCs w:val="24"/>
            <w:lang w:eastAsia="ru-RU"/>
          </w:rPr>
          <w:t>Правилами</w:t>
        </w:r>
      </w:hyperlink>
      <w:r w:rsidRPr="009704DC">
        <w:rPr>
          <w:rFonts w:ascii="Times New Roman" w:eastAsiaTheme="minorEastAsia" w:hAnsi="Times New Roman" w:cs="Times New Roman"/>
          <w:sz w:val="24"/>
          <w:szCs w:val="24"/>
          <w:lang w:eastAsia="ru-RU"/>
        </w:rPr>
        <w:t xml:space="preserve"> дорожного движения Российской Федерации;</w:t>
      </w:r>
    </w:p>
    <w:p w14:paraId="13811B1C"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рекламная конструкция - устройство, предназначенное для размещения наружной рекламы (щит, стенд, строительная сетка, перетяжка, электронное табло, проекционного и иного предназначенного для проекции рекламы на любые поверхности оборудования, воздушный шар, аэростат и иные технические средств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w:t>
      </w:r>
    </w:p>
    <w:p w14:paraId="2B5A2A25"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сад - посаженные человеком на ограниченной территории плодовые или декоративные деревья и кустарники;</w:t>
      </w:r>
    </w:p>
    <w:p w14:paraId="4570B3F8"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сбор отходов - деятельность, связанная с изъятием отходов в течение определенного времени из мест их образования, для обеспечения последующих работ по обращению с отходами;</w:t>
      </w:r>
    </w:p>
    <w:p w14:paraId="003BBE4A"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сквер - компактная озелененная территория, предназначенная для повседневного кратковременного отдыха и транзитного пешеходного передвижения населения;</w:t>
      </w:r>
    </w:p>
    <w:p w14:paraId="4B835E44"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содержание объекта благоустройства - обеспечение чистоты, поддержание в надлежащем техническом, санитарном, эстетическом состоянии объектов благоустройства, их отдельных элементов;</w:t>
      </w:r>
    </w:p>
    <w:p w14:paraId="4DA3E8E0"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спортивная площадка - площадка, предназначенная для занятий физкультурой и спортом всех возрастных групп населения;</w:t>
      </w:r>
    </w:p>
    <w:p w14:paraId="318FB686"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среда населенного пункта -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и определяющих комфортность проживания на территории округа;</w:t>
      </w:r>
    </w:p>
    <w:p w14:paraId="6EB1E1A0"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средства наружной информации - вывески, таблички, указатели местонахождения, информационные знаки, предназначенные для доведения до потребителей необходимой информации;</w:t>
      </w:r>
    </w:p>
    <w:p w14:paraId="4840301D"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строительные отходы - отходы, образующиеся в результате строительства, текущего и капитального ремонта зданий, строений, сооружений, жилых и нежилых помещений;</w:t>
      </w:r>
    </w:p>
    <w:p w14:paraId="7DF6BDF9"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Pr="009704DC">
        <w:rPr>
          <w:rFonts w:ascii="Times New Roman" w:eastAsiaTheme="minorEastAsia" w:hAnsi="Times New Roman" w:cs="Times New Roman"/>
          <w:sz w:val="24"/>
          <w:szCs w:val="24"/>
          <w:lang w:eastAsia="ru-RU"/>
        </w:rPr>
        <w:t>цементобетона</w:t>
      </w:r>
      <w:proofErr w:type="spellEnd"/>
      <w:r w:rsidRPr="009704DC">
        <w:rPr>
          <w:rFonts w:ascii="Times New Roman" w:eastAsiaTheme="minorEastAsia" w:hAnsi="Times New Roman" w:cs="Times New Roman"/>
          <w:sz w:val="24"/>
          <w:szCs w:val="24"/>
          <w:lang w:eastAsia="ru-RU"/>
        </w:rPr>
        <w:t>, природного камня и т.п.;</w:t>
      </w:r>
    </w:p>
    <w:p w14:paraId="06C216F3"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00769466"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уборка территории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14:paraId="2CA8CE00"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3D15327D"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уличная мебель - мебель, представляющая собой различные виды скамей и столов, размещаемая на территориях общего пользования;</w:t>
      </w:r>
    </w:p>
    <w:p w14:paraId="6484AF36"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улично-дорожная сеть - часть территории, ограниченной красными линиями и предназначенной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14:paraId="154AAD9E"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уничтожение зеленых насаждений - повреждение до степени прекращения роста лесных насаждений или не относящихся к лесным насаждениям деревьев, кустарников и лиан, которое </w:t>
      </w:r>
      <w:r w:rsidRPr="009704DC">
        <w:rPr>
          <w:rFonts w:ascii="Times New Roman" w:eastAsiaTheme="minorEastAsia" w:hAnsi="Times New Roman" w:cs="Times New Roman"/>
          <w:sz w:val="24"/>
          <w:szCs w:val="24"/>
          <w:lang w:eastAsia="ru-RU"/>
        </w:rPr>
        <w:lastRenderedPageBreak/>
        <w:t>необратимо нарушает способность насаждений к продолжению роста;</w:t>
      </w:r>
    </w:p>
    <w:p w14:paraId="2B77E029"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урна - стандартная емкость для сбора мусора объемом до 0,5 кубических метров включительно;</w:t>
      </w:r>
    </w:p>
    <w:p w14:paraId="0288C057"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фасад - внешняя вертикальная поверхность здания или сооружения, образуемая наружной конструкцией, горизонтальными и вертикальными членениями, ритмом проемов (балконов, лоджий), архитектурными деталями, фактурой строительных и отделочных материалов, цветовым колоритом и др.;</w:t>
      </w:r>
    </w:p>
    <w:p w14:paraId="47071DE9"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цветник - элемент озеленения, включающий в себя участок поверхности любой формы и размера, занятый посеянными или высаженными цветочными растениями;</w:t>
      </w:r>
    </w:p>
    <w:p w14:paraId="32D69E2C" w14:textId="3845FA1A" w:rsidR="00EA7599"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цоколь - нижняя, обычно несколько выступающая часть наружной стены здания, по высоте примерно соответствующая уровню пола в нижнем основном этаже.</w:t>
      </w:r>
    </w:p>
    <w:p w14:paraId="6F988DAF" w14:textId="77777777" w:rsidR="00EE6BF0" w:rsidRPr="009704DC" w:rsidRDefault="00EE6BF0"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14:paraId="6E7EC52A" w14:textId="77777777" w:rsidR="00EA7599" w:rsidRPr="009704DC" w:rsidRDefault="00EA7599" w:rsidP="00EA7599">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Глава 2. ТРЕБОВАНИЯ К БЛАГОУСТРОЙСТВУ</w:t>
      </w:r>
    </w:p>
    <w:p w14:paraId="105ECB88"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FB2C9D8" w14:textId="77777777" w:rsidR="00EA7599" w:rsidRPr="009704DC" w:rsidRDefault="00EA7599" w:rsidP="00EE6BF0">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2. Деятельность по благоустройству территории</w:t>
      </w:r>
    </w:p>
    <w:p w14:paraId="28F6281B"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D24A997"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К деятельности по благоустройству территории округа относится разработка проектной документации по благоустройству, выполнение мероприятий по благоустройству территорий и содержание объектов благоустройства.</w:t>
      </w:r>
    </w:p>
    <w:p w14:paraId="7456267B"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Развитие среды населенных пунктов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14:paraId="15B60539"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На территории округа при разработке проектных мероприятий по благоустройству необходимо обеспечивать:</w:t>
      </w:r>
    </w:p>
    <w:p w14:paraId="027B57E5"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открытость и проницаемость территорий для визуального восприятия;</w:t>
      </w:r>
    </w:p>
    <w:p w14:paraId="28DA4974"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условия беспрепятственного передвижения населения (включая маломобильные группы);</w:t>
      </w:r>
    </w:p>
    <w:p w14:paraId="5DFF65AF"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приемы поддержки исторически сложившейся планировочной структуры и масштаба застройки;</w:t>
      </w:r>
    </w:p>
    <w:p w14:paraId="6766F265" w14:textId="7D9C2CA1" w:rsidR="00EA7599"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достижение стилевого единства элементов благоустройства с окружающей средой округа.</w:t>
      </w:r>
    </w:p>
    <w:p w14:paraId="6B6920CF" w14:textId="77777777" w:rsidR="00EE6BF0" w:rsidRPr="009704DC" w:rsidRDefault="00EE6BF0"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14:paraId="736E0194" w14:textId="77777777" w:rsidR="00EA7599" w:rsidRPr="009704DC" w:rsidRDefault="00EA7599" w:rsidP="00830264">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3. Участники деятельности по благоустройству территорий</w:t>
      </w:r>
    </w:p>
    <w:p w14:paraId="5E3F7264"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3C040A6"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Участниками деятельности по благоустройству выступают:</w:t>
      </w:r>
    </w:p>
    <w:p w14:paraId="0E91DFAB"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население, которое может формировать запрос на благоустройство и принимать участие в оценке предлагаемых решений. Жители могут быть представлены общественными организациями и объединениями;</w:t>
      </w:r>
    </w:p>
    <w:p w14:paraId="610DA09F"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администрация округа, которая формирует техническое задание, выбирает исполнителей и обеспечивает финансирование работ по благоустройству в пределах своих полномочий;</w:t>
      </w:r>
    </w:p>
    <w:p w14:paraId="1FF0C2DF"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хозяйствующие субъекты, осуществляющие деятельность на территории округа, которые могут участвовать в формировании запроса на благоустройство, а также в финансировании мероприятий по благоустройству;</w:t>
      </w:r>
    </w:p>
    <w:p w14:paraId="0658E161"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представители профессионального сообщества, в том числе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14:paraId="2D54DA3E"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исполнители работ, специалисты по благоустройству и озеленению, в том числе возведению малых архитектурных форм;</w:t>
      </w:r>
    </w:p>
    <w:p w14:paraId="2B7F3831"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иные лица.</w:t>
      </w:r>
    </w:p>
    <w:p w14:paraId="29FFB627"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2.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w:t>
      </w:r>
      <w:r w:rsidRPr="009704DC">
        <w:rPr>
          <w:rFonts w:ascii="Times New Roman" w:eastAsiaTheme="minorEastAsia" w:hAnsi="Times New Roman" w:cs="Times New Roman"/>
          <w:sz w:val="24"/>
          <w:szCs w:val="24"/>
          <w:lang w:eastAsia="ru-RU"/>
        </w:rPr>
        <w:lastRenderedPageBreak/>
        <w:t>обеспечения сохранности созданных объектов благоустройства, могут принимать участие жители.</w:t>
      </w:r>
    </w:p>
    <w:p w14:paraId="35BC066E" w14:textId="51FBCA29" w:rsidR="00EA7599"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дизайнеров, а также ассоциации и объединения предпринимателей. Такое участие осуществляется путем инициирования проектов благоустройства, участия в обсуждении проектных решений.</w:t>
      </w:r>
    </w:p>
    <w:p w14:paraId="094F8561" w14:textId="01B4D9E8" w:rsidR="00EA7599" w:rsidRPr="009704DC" w:rsidRDefault="00B87226" w:rsidP="00B87226">
      <w:pPr>
        <w:widowControl w:val="0"/>
        <w:tabs>
          <w:tab w:val="left" w:pos="4155"/>
        </w:tabs>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ab/>
      </w:r>
    </w:p>
    <w:p w14:paraId="4ABC7E6E" w14:textId="77777777" w:rsidR="00EA7599" w:rsidRPr="009704DC" w:rsidRDefault="00EA7599" w:rsidP="00EE6BF0">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4. Общие требования к благоустройству территорий общего пользования округа и порядку пользования такими территориями</w:t>
      </w:r>
    </w:p>
    <w:p w14:paraId="3C4B1189"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F2614F9"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Общие требования к благоустройству и порядку пользования территориями жилого назначения:</w:t>
      </w:r>
    </w:p>
    <w:p w14:paraId="04709C28"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 объектами благоустройства территорий жилого назначения являются: общественные пространства, земельные участки жилых зон, детских садов, школ, постоянного и временного хранения автотранспортных средств, которые в различных сочетаниях формируют жилые </w:t>
      </w:r>
      <w:r w:rsidR="00947C20" w:rsidRPr="009704DC">
        <w:rPr>
          <w:rFonts w:ascii="Times New Roman" w:eastAsiaTheme="minorEastAsia" w:hAnsi="Times New Roman" w:cs="Times New Roman"/>
          <w:sz w:val="24"/>
          <w:szCs w:val="24"/>
          <w:lang w:eastAsia="ru-RU"/>
        </w:rPr>
        <w:t>группы,</w:t>
      </w:r>
      <w:r w:rsidRPr="009704DC">
        <w:rPr>
          <w:rFonts w:ascii="Times New Roman" w:eastAsiaTheme="minorEastAsia" w:hAnsi="Times New Roman" w:cs="Times New Roman"/>
          <w:sz w:val="24"/>
          <w:szCs w:val="24"/>
          <w:lang w:eastAsia="ru-RU"/>
        </w:rPr>
        <w:t xml:space="preserve"> жилые районы;</w:t>
      </w:r>
    </w:p>
    <w:p w14:paraId="174E419B" w14:textId="77777777" w:rsidR="00EE6BF0" w:rsidRPr="009704DC" w:rsidRDefault="00EA7599" w:rsidP="00EE6BF0">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в состав жилых зон могут включаться:</w:t>
      </w:r>
    </w:p>
    <w:p w14:paraId="59098AAB"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зоны застройки индивидуальными жилыми домами;</w:t>
      </w:r>
    </w:p>
    <w:p w14:paraId="2B18580A"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зоны застройки малоэтажными жилыми домами;</w:t>
      </w:r>
    </w:p>
    <w:p w14:paraId="4C6659E8"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зоны застройки среднеэтажными жилыми домами;</w:t>
      </w:r>
    </w:p>
    <w:p w14:paraId="15877E52"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зоны застройки многоэтажными жилыми домами;</w:t>
      </w:r>
    </w:p>
    <w:p w14:paraId="1ED85BC3"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зоны жилой застройки иных видов;</w:t>
      </w:r>
    </w:p>
    <w:p w14:paraId="35F69404"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общественные пространства на территориях жилого назначения округа включают в себя систему пешеходных коммуникаций, участки учреждений обслуживания жилых районов и озелененные территории общего пользования;</w:t>
      </w:r>
    </w:p>
    <w:p w14:paraId="178615CE"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08E019E1"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территория общественных пространств на территориях жилого назначения подразделяется на зоны, предназначенные для выполнения определенных функций: рекреационная, транспортная, хозяйственная и т.д.;</w:t>
      </w:r>
    </w:p>
    <w:p w14:paraId="5E40B5F3"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w:t>
      </w:r>
    </w:p>
    <w:p w14:paraId="2229DCC6"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проектирование благоустройства участков жилой застройки необходимо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1E114E18" w14:textId="77777777" w:rsidR="00EE6BF0" w:rsidRPr="009704DC" w:rsidRDefault="00EA7599" w:rsidP="00EE6BF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на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14:paraId="5DCA03D4" w14:textId="77777777" w:rsidR="008E6E05" w:rsidRPr="009704DC" w:rsidRDefault="00EA7599" w:rsidP="008E6E05">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6E0D6759" w14:textId="77777777" w:rsidR="008E6E05" w:rsidRPr="009704DC" w:rsidRDefault="00EA7599" w:rsidP="008E6E05">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10) в перечень элементов благоустройства на участке длительного и кратковременного хранения автотранспортных средств включаются твердые виды покрытия, элементы сопряжения поверхностей, ограждения, урны или малые контейнеры для мусора, осветительное </w:t>
      </w:r>
      <w:r w:rsidRPr="009704DC">
        <w:rPr>
          <w:rFonts w:ascii="Times New Roman" w:eastAsiaTheme="minorEastAsia" w:hAnsi="Times New Roman" w:cs="Times New Roman"/>
          <w:sz w:val="24"/>
          <w:szCs w:val="24"/>
          <w:lang w:eastAsia="ru-RU"/>
        </w:rPr>
        <w:lastRenderedPageBreak/>
        <w:t>оборудование, информационное оборудование (указатели);</w:t>
      </w:r>
    </w:p>
    <w:p w14:paraId="119C7CE6" w14:textId="1342A4D7" w:rsidR="00EA7599" w:rsidRPr="009704DC" w:rsidRDefault="00EA7599" w:rsidP="008E6E05">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 содержание придомовых и дворовых территорий многоквартирных домов:</w:t>
      </w:r>
    </w:p>
    <w:p w14:paraId="0195C2F3"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собственники помещений в многоквартирных домах или лица, осуществляющие по договору управление/эксплуатацию многоквартирными домами, осуществляют содержание придомовых и дворовых территорий в установленных границах;</w:t>
      </w:r>
    </w:p>
    <w:p w14:paraId="02C7DB3F"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организация работ по содержанию и благоустройству придомовой и дворовой территории производится собственниками помещений в многоквартирных домах либо лицами, осуществляющими по договору управление/эксплуатацию многоквартирными домами;</w:t>
      </w:r>
    </w:p>
    <w:p w14:paraId="78684E56"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хранение и стоянка личного автотранспорта на придомовых, дворовых и внутриквартальных территориях допускается в один ряд и должна обеспечивать беспрепятственное продвижение уборочной и специальной техники. Хранение и отстой грузового и коммерческого автотранспорта, в том числе частного, не допускается;</w:t>
      </w:r>
    </w:p>
    <w:p w14:paraId="6E7AE2D5"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собственники помещений в многоквартирных домах или лица, осуществляющие по договору управление/эксплуатацию многоквартирными домами, обеспечивают в темное время суток наружное освещение фасадов, подъездов, строений и адресных таблиц (указатель наименования улицы, номер дома, подъезда) на домах;</w:t>
      </w:r>
    </w:p>
    <w:p w14:paraId="72690A05"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домовые фонари и светильники у подъездов включаются и выключаются одновременно с наружным освещением населенного пункта;</w:t>
      </w:r>
    </w:p>
    <w:p w14:paraId="48D8B9AE"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многоквартирные жилые дома, не имеющие канализации, должны быть оборудованы выгребными ямами (септиками);</w:t>
      </w:r>
    </w:p>
    <w:p w14:paraId="4BC38BD5"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внутриквартальные проезды, проезды с асфальтовым покрытием на придомовых территориях очищаются от снега и наледи до покрытия на всю ширину дороги или проезда;</w:t>
      </w:r>
    </w:p>
    <w:p w14:paraId="3D06C64F"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не допускается перемещение снега с придомовых территорий на объекты улично-дорожной сети;</w:t>
      </w:r>
    </w:p>
    <w:p w14:paraId="04C32B88"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 в соответствии с санитарными нормами и правилами организации по обслуживанию жилищного фонда должны проводить дератизацию, дезинсекцию и дезинфекцию в местах общего пользования, подвалах, технических подпольях;</w:t>
      </w:r>
    </w:p>
    <w:p w14:paraId="33F009C1"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к) у подъездов жилых домов устанавливаются урны;</w:t>
      </w:r>
    </w:p>
    <w:p w14:paraId="6632F594"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л) на территории придомовых и дворовых территорий многоквартирных домов округа запрещается:</w:t>
      </w:r>
    </w:p>
    <w:p w14:paraId="45F7183E"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хранение сыпучих материалов (грунта, песка, угля, камней, щебня, гальки, гравия, шлака, известняка, керамзита, зерна, удобрений, мусора, навоза, торфа и др.), а также веток и спила деревьев, порубочных древесных остатков, легкой тары, листвы, сена, соломы;</w:t>
      </w:r>
    </w:p>
    <w:p w14:paraId="4EC28B22"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хранение разукомплектованных транспортных средств и их частей;</w:t>
      </w:r>
    </w:p>
    <w:p w14:paraId="619D11B2"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размещение грузового автотранспорта грузоподъемностью свыше 3,5 тонны, автобусов в ночное время;</w:t>
      </w:r>
    </w:p>
    <w:p w14:paraId="5B392C23"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размещение всех видов автотранспорта на детских, спортивных и бытовых площадках, газонах и озелененных территориях;</w:t>
      </w:r>
    </w:p>
    <w:p w14:paraId="7EA11329"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мойка транспортных средств, слив топлива, масел, технических жидкостей;</w:t>
      </w:r>
    </w:p>
    <w:p w14:paraId="4A66044F"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производство работ по ремонту транспортных средств, механизмов, а также любых ремонтных работ, сопряженных с шумом, выделением и сбросом вредных веществ, превышающих установленные нормы (отработанные газы, горюче-смазочные материалы и пр.);</w:t>
      </w:r>
    </w:p>
    <w:p w14:paraId="682B38DF"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разлив (слив) различных жидкостей (нефтепродуктов, химических веществ и т.п.) на рельеф местности, в сети ливневой канализации, а также в сети фекальной канализации в неустановленных местах;</w:t>
      </w:r>
    </w:p>
    <w:p w14:paraId="58C76149"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 сброс грязи, скола льда и загрязненного снега в смотровые и </w:t>
      </w:r>
      <w:proofErr w:type="spellStart"/>
      <w:r w:rsidRPr="009704DC">
        <w:rPr>
          <w:rFonts w:ascii="Times New Roman" w:eastAsiaTheme="minorEastAsia" w:hAnsi="Times New Roman" w:cs="Times New Roman"/>
          <w:sz w:val="24"/>
          <w:szCs w:val="24"/>
          <w:lang w:eastAsia="ru-RU"/>
        </w:rPr>
        <w:t>дождеприемные</w:t>
      </w:r>
      <w:proofErr w:type="spellEnd"/>
      <w:r w:rsidRPr="009704DC">
        <w:rPr>
          <w:rFonts w:ascii="Times New Roman" w:eastAsiaTheme="minorEastAsia" w:hAnsi="Times New Roman" w:cs="Times New Roman"/>
          <w:sz w:val="24"/>
          <w:szCs w:val="24"/>
          <w:lang w:eastAsia="ru-RU"/>
        </w:rPr>
        <w:t xml:space="preserve"> колодцы, на газоны, под деревья и кустарники, на проезжую часть дорог, тротуары, прилегающие территории и в другие, не отведенные для этого места;</w:t>
      </w:r>
    </w:p>
    <w:p w14:paraId="1DD67365"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самовольное возведение препятствий, установка блоков и иных ограждений 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14:paraId="10DBF4E3"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выгул собак и других животных на детских и спортивных площадках, на газонах, в местах отдыха населения;</w:t>
      </w:r>
    </w:p>
    <w:p w14:paraId="44A38038"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загрязнение территории экскрементами домашних животных;</w:t>
      </w:r>
    </w:p>
    <w:p w14:paraId="56DB6C5B"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повреждение, самовольный спил или сруб деревьев и кустарников;</w:t>
      </w:r>
    </w:p>
    <w:p w14:paraId="0F5CAA51"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 размещение объявлений, листовок, различных информационных материалов, наклеек, </w:t>
      </w:r>
      <w:r w:rsidRPr="009704DC">
        <w:rPr>
          <w:rFonts w:ascii="Times New Roman" w:eastAsiaTheme="minorEastAsia" w:hAnsi="Times New Roman" w:cs="Times New Roman"/>
          <w:sz w:val="24"/>
          <w:szCs w:val="24"/>
          <w:lang w:eastAsia="ru-RU"/>
        </w:rPr>
        <w:lastRenderedPageBreak/>
        <w:t>графических изображений, установка средств размещения информации вне специально установленных мест;</w:t>
      </w:r>
    </w:p>
    <w:p w14:paraId="1DFC267E"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установка и эксплуатация ограждений земельных участков в нарушение настоящих Правил;</w:t>
      </w:r>
    </w:p>
    <w:p w14:paraId="43584CAB"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самовольная установка объектов (шлагбаумы, "лежачие полицейские" и иные объекты), препятствующих передвижению пешеходов, автотранспорта, в том числе машин скорой помощи, пожарных, аварийных служб, специализированной техники;</w:t>
      </w:r>
    </w:p>
    <w:p w14:paraId="716FD09F" w14:textId="77777777" w:rsidR="008E6E05" w:rsidRPr="009704DC" w:rsidRDefault="00517FCE"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w:t>
      </w:r>
      <w:r w:rsidR="00EA7599" w:rsidRPr="009704DC">
        <w:rPr>
          <w:rFonts w:ascii="Times New Roman" w:eastAsiaTheme="minorEastAsia" w:hAnsi="Times New Roman" w:cs="Times New Roman"/>
          <w:sz w:val="24"/>
          <w:szCs w:val="24"/>
          <w:lang w:eastAsia="ru-RU"/>
        </w:rPr>
        <w:t xml:space="preserve"> вынос грунта и грязи машинами, механизмами, иной техникой на дороги, пешеходные зоны, площади, площадки.</w:t>
      </w:r>
    </w:p>
    <w:p w14:paraId="5027BD3A" w14:textId="75C54E44" w:rsidR="00A63B06" w:rsidRPr="009704DC" w:rsidRDefault="00A63B06"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Общие требования к благоустройству и порядку пользования территориями индивидуальной жилой застройки:</w:t>
      </w:r>
    </w:p>
    <w:p w14:paraId="50AE762D" w14:textId="5FD6D7F5" w:rsidR="008E6E05" w:rsidRPr="009704DC" w:rsidRDefault="00A63B06"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w:t>
      </w:r>
      <w:r w:rsidR="00EA7599" w:rsidRPr="009704DC">
        <w:rPr>
          <w:rFonts w:ascii="Times New Roman" w:eastAsiaTheme="minorEastAsia" w:hAnsi="Times New Roman" w:cs="Times New Roman"/>
          <w:sz w:val="24"/>
          <w:szCs w:val="24"/>
          <w:lang w:eastAsia="ru-RU"/>
        </w:rPr>
        <w:t xml:space="preserve"> функциональные зоны улицы различаются по назначению и виду использования, среди которых можно выделить следующие зоны:</w:t>
      </w:r>
    </w:p>
    <w:p w14:paraId="3A893F39"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зона уличного фронта - часть придомовой территории жилых домов, иных зданий и сооружений, составляющих фронт улицы;</w:t>
      </w:r>
    </w:p>
    <w:p w14:paraId="62888207"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пешеходная зона тротуара - свободный от преград и препятствий выделенный участок тротуара, предназначенный для движения пешеходов;</w:t>
      </w:r>
    </w:p>
    <w:p w14:paraId="5FFB1BF2"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зона озеленения - участок тротуара, разделительной полосы, в пределах которого осуществляется озеленение в виде линейной посадки, точечной посадки в мощение, нестационарного озеленения;</w:t>
      </w:r>
    </w:p>
    <w:p w14:paraId="699CD6C1"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проезжая часть;</w:t>
      </w:r>
    </w:p>
    <w:p w14:paraId="27714460"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велосипедная дорожка;</w:t>
      </w:r>
    </w:p>
    <w:p w14:paraId="09D34709"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зона общественного обслуживания - территория, где размещаются скамейки, киоски, торговые павильоны, террасы кафе;</w:t>
      </w:r>
    </w:p>
    <w:p w14:paraId="01C84D3A"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продольная парковка (линейная парковка);</w:t>
      </w:r>
    </w:p>
    <w:p w14:paraId="7C267F9F" w14:textId="47D6BA8B" w:rsidR="008E6E05" w:rsidRPr="009704DC" w:rsidRDefault="00462944"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w:t>
      </w:r>
      <w:r w:rsidR="00EA7599" w:rsidRPr="009704DC">
        <w:rPr>
          <w:rFonts w:ascii="Times New Roman" w:eastAsiaTheme="minorEastAsia" w:hAnsi="Times New Roman" w:cs="Times New Roman"/>
          <w:sz w:val="24"/>
          <w:szCs w:val="24"/>
          <w:lang w:eastAsia="ru-RU"/>
        </w:rPr>
        <w:t>) перечень элементов благоустройства на территории улиц в массивах ИЖС муниципальных образований:</w:t>
      </w:r>
    </w:p>
    <w:p w14:paraId="6A40AE33"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пешеходная инфраструктура;</w:t>
      </w:r>
    </w:p>
    <w:p w14:paraId="78C89B1B"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автомобильная инфраструктура;</w:t>
      </w:r>
    </w:p>
    <w:p w14:paraId="313AA027"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велосипедная инфраструктура;</w:t>
      </w:r>
    </w:p>
    <w:p w14:paraId="63B608B8"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инфраструктура общественного транспорта;</w:t>
      </w:r>
    </w:p>
    <w:p w14:paraId="22ED47A7"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озеленение;</w:t>
      </w:r>
    </w:p>
    <w:p w14:paraId="223426B0"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освещение;</w:t>
      </w:r>
    </w:p>
    <w:p w14:paraId="2D6DD7D1"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система регулирования стоков;</w:t>
      </w:r>
    </w:p>
    <w:p w14:paraId="0F926F05" w14:textId="77777777" w:rsidR="008E6E05" w:rsidRPr="009704DC" w:rsidRDefault="00EA7599"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уличная навигация;</w:t>
      </w:r>
    </w:p>
    <w:p w14:paraId="606A9709" w14:textId="2D9AB7D1" w:rsidR="008E6E05" w:rsidRPr="009704DC" w:rsidRDefault="00462944" w:rsidP="00CD27FB">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w:t>
      </w:r>
      <w:r w:rsidR="00EA7599" w:rsidRPr="009704DC">
        <w:rPr>
          <w:rFonts w:ascii="Times New Roman" w:eastAsiaTheme="minorEastAsia" w:hAnsi="Times New Roman" w:cs="Times New Roman"/>
          <w:sz w:val="24"/>
          <w:szCs w:val="24"/>
          <w:lang w:eastAsia="ru-RU"/>
        </w:rPr>
        <w:t>) подъезды (подходы) к домовладениям ИЖС в границах прилегающей территории выполняются собственниками жилых домов в щебне, асфальтобетонном или ином твердом покрытии, либо в тротуарной плитке;</w:t>
      </w:r>
    </w:p>
    <w:p w14:paraId="294852BC" w14:textId="18212AE8" w:rsidR="008E6E05" w:rsidRPr="009704DC" w:rsidRDefault="00462944"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w:t>
      </w:r>
      <w:r w:rsidR="00EA7599" w:rsidRPr="009704DC">
        <w:rPr>
          <w:rFonts w:ascii="Times New Roman" w:eastAsiaTheme="minorEastAsia" w:hAnsi="Times New Roman" w:cs="Times New Roman"/>
          <w:sz w:val="24"/>
          <w:szCs w:val="24"/>
          <w:lang w:eastAsia="ru-RU"/>
        </w:rPr>
        <w:t>) собственники индивидуальных жилых домов обязаны:</w:t>
      </w:r>
    </w:p>
    <w:p w14:paraId="616C7F1C"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поддерживать в исправном состоянии и производить своевременный ремонт фасадов и других отдельных элементов (входных дверей и козырьков, крылец и лестниц и т.п.) индивидуальных жилых домов и иных построек, а также ограждения домовладения;</w:t>
      </w:r>
    </w:p>
    <w:p w14:paraId="4ED45706"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обеспечивать сохранность и надлежащий уход за зелеными насаждениями;</w:t>
      </w:r>
    </w:p>
    <w:p w14:paraId="2DF990AB"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размещать на фасадах либо на ограждениях домов указатели наименования улицы, площади и иной территории проживания граждан, номера дома;</w:t>
      </w:r>
    </w:p>
    <w:p w14:paraId="4E655B46"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складировать отходы производства и потребления только в специально отведенных местах;</w:t>
      </w:r>
    </w:p>
    <w:p w14:paraId="23C92E25"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выполнять иные требования по содержанию территорий индивидуальной жилой застройки, установленные нормативными правовыми актами Российской Федерации, Липецкой области, настоящими Правилами, иными муниципальными правовыми актами;</w:t>
      </w:r>
    </w:p>
    <w:p w14:paraId="473AF7E2" w14:textId="4AFE7A92" w:rsidR="008E6E05" w:rsidRPr="009704DC" w:rsidRDefault="00462944"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w:t>
      </w:r>
      <w:r w:rsidR="00EA7599" w:rsidRPr="009704DC">
        <w:rPr>
          <w:rFonts w:ascii="Times New Roman" w:eastAsiaTheme="minorEastAsia" w:hAnsi="Times New Roman" w:cs="Times New Roman"/>
          <w:sz w:val="24"/>
          <w:szCs w:val="24"/>
          <w:lang w:eastAsia="ru-RU"/>
        </w:rPr>
        <w:t>) при осуществлении нового строительства либо реконструкции жилых домов индивидуальной и другой малоэтажной застройки ответственность за санитарное состояние прилегающей территории несут застройщики, землевладельцы. При завершении строительства жилого дома индивидуальной застройки его собственник обязан восстановить нарушенные в процессе строительства подъездные пути и озеленение территории за свой счет;</w:t>
      </w:r>
    </w:p>
    <w:p w14:paraId="724F30FB" w14:textId="0F1485A3" w:rsidR="008E6E05" w:rsidRPr="009704DC" w:rsidRDefault="00462944"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w:t>
      </w:r>
      <w:r w:rsidR="00EA7599" w:rsidRPr="009704DC">
        <w:rPr>
          <w:rFonts w:ascii="Times New Roman" w:eastAsiaTheme="minorEastAsia" w:hAnsi="Times New Roman" w:cs="Times New Roman"/>
          <w:sz w:val="24"/>
          <w:szCs w:val="24"/>
          <w:lang w:eastAsia="ru-RU"/>
        </w:rPr>
        <w:t>) собственники жилых домов на территориях индивидуальной застройки обязаны:</w:t>
      </w:r>
    </w:p>
    <w:p w14:paraId="533908DF"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а) содержать в чистоте и порядке жилой дом, надворные постройки, ограждения и прилегающую к жилому дому территорию;</w:t>
      </w:r>
    </w:p>
    <w:p w14:paraId="2ED8B555"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обеспечивать сохранность имеющихся перед жилым домом зеленых насаждений;</w:t>
      </w:r>
    </w:p>
    <w:p w14:paraId="20511F19"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обустраивать выгребную яму (септик) для сбора жидких бытовых отходов в соответствии с требованиями законодательства, принимать меры для предотвращения переполнения выгребной ямы (септика);</w:t>
      </w:r>
    </w:p>
    <w:p w14:paraId="2A31D5DC"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осуществлять сброс, накопление мусора и отходов в специально отведенных для этих целей местах;</w:t>
      </w:r>
    </w:p>
    <w:p w14:paraId="61F94570"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обустраивать и содержать ливневые канализации, не допуская розлива (слива) сточных и фекальных вод;</w:t>
      </w:r>
    </w:p>
    <w:p w14:paraId="169EE82D"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производить земляные работы на землях общего пользования в установленном порядке;</w:t>
      </w:r>
    </w:p>
    <w:p w14:paraId="489EFDFC"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обеспечивать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14:paraId="2EED8C0E"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иметь на жилом доме номерной знак и поддерживать его в исправном состоянии;</w:t>
      </w:r>
    </w:p>
    <w:p w14:paraId="311CB266"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 содержать в порядке зеленые насаждения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14:paraId="6BCD3EE2"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к) оборудовать в соответствии с санитарными нормами в пределах землеотвода при отсутствии центральной канализации местную канализацию, помойную яму, туалет, содержать их в чистоте и порядке, регулярно производить их очистку и дезинфекцию;</w:t>
      </w:r>
    </w:p>
    <w:p w14:paraId="35A2DCE7"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л) не допускать захламления прилегающей территории отходами производства и потребления;</w:t>
      </w:r>
    </w:p>
    <w:p w14:paraId="56596267"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м) обеспечивать своевременную очистку выгребных ям (септиков). Конструкция выгребных ям (септиков) должна исключать фильтрацию их содержимого в грунт;</w:t>
      </w:r>
    </w:p>
    <w:p w14:paraId="726C25F4" w14:textId="12436F2D" w:rsidR="008E6E05" w:rsidRPr="009704DC" w:rsidRDefault="00462944"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w:t>
      </w:r>
      <w:r w:rsidR="00EA7599" w:rsidRPr="009704DC">
        <w:rPr>
          <w:rFonts w:ascii="Times New Roman" w:eastAsiaTheme="minorEastAsia" w:hAnsi="Times New Roman" w:cs="Times New Roman"/>
          <w:sz w:val="24"/>
          <w:szCs w:val="24"/>
          <w:lang w:eastAsia="ru-RU"/>
        </w:rPr>
        <w:t>) собственникам жилых домов на территориях индивидуальной застройки запрещается:</w:t>
      </w:r>
    </w:p>
    <w:p w14:paraId="7409510C"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осуществлять сброс, накопление отходов и мусора в местах, не отведенных для этих целей;</w:t>
      </w:r>
    </w:p>
    <w:p w14:paraId="45D249A4"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выбрасывать, размещать и складировать металлический лом, строительный и бытовой мусор, уголь, дрова, шлак, золу, тару и другие материалы, и отходы производства и потребления, сливать жидкие бытовые отходы за территорией домовладения;</w:t>
      </w:r>
    </w:p>
    <w:p w14:paraId="23DD2312"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сброс, смет, складирование, размещение на землях общего пользования снега, льда, мусора, строительных (плиты перекрытия, песок, щебень, поддоны, кирпич и др.) и иных материалов (угля, дров, навоза, грунта, пустой тары и т.п.) вне специально отведенных мест;</w:t>
      </w:r>
    </w:p>
    <w:p w14:paraId="5D6201FF"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выставлять на земли общего пользования пакеты и мешки с мусором и отходами (кроме тары в соответствии с графиком вывоза бытовых отходов);</w:t>
      </w:r>
    </w:p>
    <w:p w14:paraId="562597E7"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сжигать листву, любые виды отходов и мусор на прилегающих к ним территориях;</w:t>
      </w:r>
    </w:p>
    <w:p w14:paraId="20085069"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выталкивать, сбрасывать, складировать снег, сколы наледи и льда за пределы границ прилегающей для благоустройства территории;</w:t>
      </w:r>
    </w:p>
    <w:p w14:paraId="2BFE1248"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самовольно использовать земли за пределами отведенных собственнику жилого дома территорий под личные хозяйственные и иные нужды (складирование мусора, горючих материалов, удобрений, возведение построек, пристроек, гаражей, погребов, и др.);</w:t>
      </w:r>
    </w:p>
    <w:p w14:paraId="58B8604A"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размещать ограждение за границами домовладения;</w:t>
      </w:r>
    </w:p>
    <w:p w14:paraId="7EC2BA51" w14:textId="3415B7CB"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 самовольно уст</w:t>
      </w:r>
      <w:r w:rsidR="001F1CF1" w:rsidRPr="009704DC">
        <w:rPr>
          <w:rFonts w:ascii="Times New Roman" w:eastAsiaTheme="minorEastAsia" w:hAnsi="Times New Roman" w:cs="Times New Roman"/>
          <w:sz w:val="24"/>
          <w:szCs w:val="24"/>
          <w:lang w:eastAsia="ru-RU"/>
        </w:rPr>
        <w:t>анавливать объекты (шлагбаумы, «лежачие полицейские»</w:t>
      </w:r>
      <w:r w:rsidRPr="009704DC">
        <w:rPr>
          <w:rFonts w:ascii="Times New Roman" w:eastAsiaTheme="minorEastAsia" w:hAnsi="Times New Roman" w:cs="Times New Roman"/>
          <w:sz w:val="24"/>
          <w:szCs w:val="24"/>
          <w:lang w:eastAsia="ru-RU"/>
        </w:rPr>
        <w:t xml:space="preserve"> и др.) на территориях и дорогах общего пользования, препятствующие передвижению пешеходов, автотранспорта, в том числе машин скорой помощи, пожарных, аварийных служб, специализированной техники по вывозу отходов и др.;</w:t>
      </w:r>
    </w:p>
    <w:p w14:paraId="54D39158"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к) изменять уровень рельефа, в том числе прилегающей территории, создавать условия для подтопления соседних территорий;</w:t>
      </w:r>
    </w:p>
    <w:p w14:paraId="4E236852"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л) самовольное строительство выгребной ямы (септика) для сбора жидких бытовых отходов вне придомовой территории;</w:t>
      </w:r>
    </w:p>
    <w:p w14:paraId="24A875C5" w14:textId="1A56A45A"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м) выпускать домашнюю птицу, домашних животных и скот за пределы принадлежащего собственнику земельного участка вне специально</w:t>
      </w:r>
      <w:r w:rsidR="006C591E" w:rsidRPr="009704DC">
        <w:rPr>
          <w:rFonts w:ascii="Times New Roman" w:eastAsiaTheme="minorEastAsia" w:hAnsi="Times New Roman" w:cs="Times New Roman"/>
          <w:sz w:val="24"/>
          <w:szCs w:val="24"/>
          <w:lang w:eastAsia="ru-RU"/>
        </w:rPr>
        <w:t xml:space="preserve"> отведенных мест, установленных </w:t>
      </w:r>
      <w:r w:rsidRPr="009704DC">
        <w:rPr>
          <w:rFonts w:ascii="Times New Roman" w:eastAsiaTheme="minorEastAsia" w:hAnsi="Times New Roman" w:cs="Times New Roman"/>
          <w:sz w:val="24"/>
          <w:szCs w:val="24"/>
          <w:lang w:eastAsia="ru-RU"/>
        </w:rPr>
        <w:t>администрацией</w:t>
      </w:r>
      <w:r w:rsidR="006C591E" w:rsidRPr="009704DC">
        <w:rPr>
          <w:rFonts w:ascii="Times New Roman" w:eastAsiaTheme="minorEastAsia" w:hAnsi="Times New Roman" w:cs="Times New Roman"/>
          <w:sz w:val="24"/>
          <w:szCs w:val="24"/>
          <w:lang w:eastAsia="ru-RU"/>
        </w:rPr>
        <w:t xml:space="preserve"> округа</w:t>
      </w:r>
      <w:r w:rsidRPr="009704DC">
        <w:rPr>
          <w:rFonts w:ascii="Times New Roman" w:eastAsiaTheme="minorEastAsia" w:hAnsi="Times New Roman" w:cs="Times New Roman"/>
          <w:sz w:val="24"/>
          <w:szCs w:val="24"/>
          <w:lang w:eastAsia="ru-RU"/>
        </w:rPr>
        <w:t>;</w:t>
      </w:r>
    </w:p>
    <w:p w14:paraId="57CE9E0A" w14:textId="77777777" w:rsidR="008E6E05" w:rsidRPr="009704DC" w:rsidRDefault="00EA7599" w:rsidP="001F1CF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н) мыть транспортные средства за территорией домовладения;</w:t>
      </w:r>
    </w:p>
    <w:p w14:paraId="55A49F5F" w14:textId="15E153B6" w:rsidR="008E6E05" w:rsidRPr="009704DC" w:rsidRDefault="006C591E"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о</w:t>
      </w:r>
      <w:r w:rsidR="00EA7599" w:rsidRPr="009704DC">
        <w:rPr>
          <w:rFonts w:ascii="Times New Roman" w:eastAsiaTheme="minorEastAsia" w:hAnsi="Times New Roman" w:cs="Times New Roman"/>
          <w:sz w:val="24"/>
          <w:szCs w:val="24"/>
          <w:lang w:eastAsia="ru-RU"/>
        </w:rPr>
        <w:t>) разрушать и причинять вред объектам благоустройства, малым архитектурным формам, зеленым насаждениям, засорять водоемы;</w:t>
      </w:r>
    </w:p>
    <w:p w14:paraId="6D97FEEB" w14:textId="5E4E87B0" w:rsidR="008E6E05" w:rsidRPr="009704DC" w:rsidRDefault="006C591E"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w:t>
      </w:r>
      <w:r w:rsidR="00EA7599" w:rsidRPr="009704DC">
        <w:rPr>
          <w:rFonts w:ascii="Times New Roman" w:eastAsiaTheme="minorEastAsia" w:hAnsi="Times New Roman" w:cs="Times New Roman"/>
          <w:sz w:val="24"/>
          <w:szCs w:val="24"/>
          <w:lang w:eastAsia="ru-RU"/>
        </w:rPr>
        <w:t>) хранение разукомплектованных транспортных средств и их частей вне специально отведенных для этого мест;</w:t>
      </w:r>
    </w:p>
    <w:p w14:paraId="3491B931" w14:textId="415AEF4A" w:rsidR="008E6E05" w:rsidRPr="009704DC" w:rsidRDefault="006C591E"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р</w:t>
      </w:r>
      <w:r w:rsidR="00EA7599" w:rsidRPr="009704DC">
        <w:rPr>
          <w:rFonts w:ascii="Times New Roman" w:eastAsiaTheme="minorEastAsia" w:hAnsi="Times New Roman" w:cs="Times New Roman"/>
          <w:sz w:val="24"/>
          <w:szCs w:val="24"/>
          <w:lang w:eastAsia="ru-RU"/>
        </w:rPr>
        <w:t>) слив топлива, масел, технических жидкостей вне специально отведенных мест;</w:t>
      </w:r>
    </w:p>
    <w:p w14:paraId="36B19A8F" w14:textId="41C11F7F" w:rsidR="008E6E05" w:rsidRPr="009704DC" w:rsidRDefault="006C591E"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w:t>
      </w:r>
      <w:r w:rsidR="00EA7599" w:rsidRPr="009704DC">
        <w:rPr>
          <w:rFonts w:ascii="Times New Roman" w:eastAsiaTheme="minorEastAsia" w:hAnsi="Times New Roman" w:cs="Times New Roman"/>
          <w:sz w:val="24"/>
          <w:szCs w:val="24"/>
          <w:lang w:eastAsia="ru-RU"/>
        </w:rPr>
        <w:t>) производство работ по ремонту транспортных средств, механизмов, а также любых ремонтных работ, сопряженных с шумом, выделением и сбросом вредных веществ, превышающих установленные нормы (отработанные газы, горюче-смазочные материалы и пр.) вне специально отведенных для этого мест;</w:t>
      </w:r>
    </w:p>
    <w:p w14:paraId="108BA80C" w14:textId="0452D7C9" w:rsidR="008E6E05" w:rsidRPr="009704DC" w:rsidRDefault="006C591E"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т</w:t>
      </w:r>
      <w:r w:rsidR="00EA7599" w:rsidRPr="009704DC">
        <w:rPr>
          <w:rFonts w:ascii="Times New Roman" w:eastAsiaTheme="minorEastAsia" w:hAnsi="Times New Roman" w:cs="Times New Roman"/>
          <w:sz w:val="24"/>
          <w:szCs w:val="24"/>
          <w:lang w:eastAsia="ru-RU"/>
        </w:rPr>
        <w:t>) вынос грунта и грязи машинами, механизмами, иной техникой на дороги, пешеходные зоны, площади, площадки;</w:t>
      </w:r>
    </w:p>
    <w:p w14:paraId="394F4CAA" w14:textId="49A329B3" w:rsidR="008E6E05" w:rsidRPr="009704DC" w:rsidRDefault="006C591E"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у</w:t>
      </w:r>
      <w:r w:rsidR="00EA7599" w:rsidRPr="009704DC">
        <w:rPr>
          <w:rFonts w:ascii="Times New Roman" w:eastAsiaTheme="minorEastAsia" w:hAnsi="Times New Roman" w:cs="Times New Roman"/>
          <w:sz w:val="24"/>
          <w:szCs w:val="24"/>
          <w:lang w:eastAsia="ru-RU"/>
        </w:rPr>
        <w:t>) сброс неочищенных сточных вод на рельеф местности, в ливневую канализацию, а также в сети централизованных систем канализации в неустановленных местах;</w:t>
      </w:r>
    </w:p>
    <w:p w14:paraId="2C7509C7" w14:textId="39858310" w:rsidR="008E6E05" w:rsidRPr="009704DC" w:rsidRDefault="006C591E"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ф</w:t>
      </w:r>
      <w:r w:rsidR="00EA7599" w:rsidRPr="009704DC">
        <w:rPr>
          <w:rFonts w:ascii="Times New Roman" w:eastAsiaTheme="minorEastAsia" w:hAnsi="Times New Roman" w:cs="Times New Roman"/>
          <w:sz w:val="24"/>
          <w:szCs w:val="24"/>
          <w:lang w:eastAsia="ru-RU"/>
        </w:rPr>
        <w:t>) разлив (слив) различных жидкостей (нефтепродуктов, химических веществ и т.п.) в водные объекты, на рельеф местности, в сети ливневой канализации, а также в сети фекальной канализации в неустановленных местах;</w:t>
      </w:r>
    </w:p>
    <w:p w14:paraId="16D2796E" w14:textId="5D468AE7" w:rsidR="008E6E05" w:rsidRPr="009704DC" w:rsidRDefault="006C591E"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х</w:t>
      </w:r>
      <w:r w:rsidR="00EA7599" w:rsidRPr="009704DC">
        <w:rPr>
          <w:rFonts w:ascii="Times New Roman" w:eastAsiaTheme="minorEastAsia" w:hAnsi="Times New Roman" w:cs="Times New Roman"/>
          <w:sz w:val="24"/>
          <w:szCs w:val="24"/>
          <w:lang w:eastAsia="ru-RU"/>
        </w:rPr>
        <w:t>) самовольное возведение препятствий, установка блоков и иных ограждений 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14:paraId="2EC4FE10" w14:textId="4F08859F" w:rsidR="008E6E05" w:rsidRPr="009704DC" w:rsidRDefault="006C591E"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ц</w:t>
      </w:r>
      <w:r w:rsidR="00EA7599" w:rsidRPr="009704DC">
        <w:rPr>
          <w:rFonts w:ascii="Times New Roman" w:eastAsiaTheme="minorEastAsia" w:hAnsi="Times New Roman" w:cs="Times New Roman"/>
          <w:sz w:val="24"/>
          <w:szCs w:val="24"/>
          <w:lang w:eastAsia="ru-RU"/>
        </w:rPr>
        <w:t>) выгул собак, лошадей, птиц и других животных на детских и спортивных площадках, на газонах, в местах отдыха населения, вне специально отведенных для этого мест, а также запрещается допускать лошадей, собак, птиц и других домашних животных в водоемы в местах, отведенных для массового купания населения;</w:t>
      </w:r>
    </w:p>
    <w:p w14:paraId="1B086530" w14:textId="14FAF5C3" w:rsidR="008E6E05" w:rsidRPr="009704DC" w:rsidRDefault="006C591E"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ч</w:t>
      </w:r>
      <w:r w:rsidR="00EA7599" w:rsidRPr="009704DC">
        <w:rPr>
          <w:rFonts w:ascii="Times New Roman" w:eastAsiaTheme="minorEastAsia" w:hAnsi="Times New Roman" w:cs="Times New Roman"/>
          <w:sz w:val="24"/>
          <w:szCs w:val="24"/>
          <w:lang w:eastAsia="ru-RU"/>
        </w:rPr>
        <w:t>) повреждение, самовольный спил или сруб деревьев и кустарников, за исключением зеленых насаждений, расположенных на территории участков, находящихся в частной собственности;</w:t>
      </w:r>
    </w:p>
    <w:p w14:paraId="278E1891" w14:textId="3F4F56B1" w:rsidR="008E6E05" w:rsidRPr="009704DC" w:rsidRDefault="006C591E"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ш</w:t>
      </w:r>
      <w:r w:rsidR="00EA7599" w:rsidRPr="009704DC">
        <w:rPr>
          <w:rFonts w:ascii="Times New Roman" w:eastAsiaTheme="minorEastAsia" w:hAnsi="Times New Roman" w:cs="Times New Roman"/>
          <w:sz w:val="24"/>
          <w:szCs w:val="24"/>
          <w:lang w:eastAsia="ru-RU"/>
        </w:rPr>
        <w:t>) размещение объявлений, листовок, различных информационных материалов, наклеек, графических изображений, установка средств размещения информации вне специально установленных мест.</w:t>
      </w:r>
    </w:p>
    <w:p w14:paraId="4A0F284F"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Общие требования к благоустройству и порядку пользования территориями рекреационного назначения:</w:t>
      </w:r>
    </w:p>
    <w:p w14:paraId="225CE12B"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объектами благоустройства на территориях рекреационного назначения являются части территорий зон особо охраняемых природных территорий, зоны отдыха, парки, сады, бульвары, скверы.</w:t>
      </w:r>
    </w:p>
    <w:p w14:paraId="7563B027"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состав зон рекреационного назначения могут включаться зоны в границах территорий, занятых прудами, озерами,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14:paraId="060C387D"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проектируется в соответствии со сложившимся историко-культурным обликом территории, на которой он расположен (при его наличии);</w:t>
      </w:r>
    </w:p>
    <w:p w14:paraId="6E53ADDA"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при строительстве и реконструкции объектов рекреации предусматривается:</w:t>
      </w:r>
    </w:p>
    <w:p w14:paraId="267B9AA8"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23B3046C"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для парков и садов: разрежение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4C6A8FF9"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в) для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w:t>
      </w:r>
      <w:r w:rsidRPr="009704DC">
        <w:rPr>
          <w:rFonts w:ascii="Times New Roman" w:eastAsiaTheme="minorEastAsia" w:hAnsi="Times New Roman" w:cs="Times New Roman"/>
          <w:sz w:val="24"/>
          <w:szCs w:val="24"/>
          <w:lang w:eastAsia="ru-RU"/>
        </w:rPr>
        <w:lastRenderedPageBreak/>
        <w:t>использованием специальных технологий посадки и содержания;</w:t>
      </w:r>
    </w:p>
    <w:p w14:paraId="5EB46F55"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перечень элементов благоустройства на территориях, предназначенных и обустроенных для организации активного массового отдыха, купания и рекреации включает: твердые виды покрытия проезда, комбинированные дорожки (плитка, утопленная в газон), осветительное оборудование, озеленение, питьевые фонтанчики, скамьи, урны, малые контейнеры для мусора, оборудование пляжа (навесы от солнца, кабинки для переодевания), туалетные кабины;</w:t>
      </w:r>
    </w:p>
    <w:p w14:paraId="4A315881"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14:paraId="4EE711ED"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при планировке и обустройстве зон отдыха должны быть оборудованы приспособления для беспрепятственного доступа к ним и использования их инвалидами и другими маломобильными группами населения;</w:t>
      </w:r>
    </w:p>
    <w:p w14:paraId="3E6E42F3"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на территории округа организуются следующие виды парков:</w:t>
      </w:r>
    </w:p>
    <w:p w14:paraId="6078B8FD" w14:textId="22222ECF" w:rsidR="008E6E05" w:rsidRPr="009704DC" w:rsidRDefault="006C591E"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а) </w:t>
      </w:r>
      <w:r w:rsidR="00EA7599" w:rsidRPr="009704DC">
        <w:rPr>
          <w:rFonts w:ascii="Times New Roman" w:eastAsiaTheme="minorEastAsia" w:hAnsi="Times New Roman" w:cs="Times New Roman"/>
          <w:sz w:val="24"/>
          <w:szCs w:val="24"/>
          <w:lang w:eastAsia="ru-RU"/>
        </w:rPr>
        <w:t>многофункциональные - предназначены для периодического массового отдыха, развлечения, активного и тихого отдыха, устройства аттракционов для взрослых и детей:</w:t>
      </w:r>
    </w:p>
    <w:p w14:paraId="43477152" w14:textId="77777777" w:rsidR="008E6E05"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предусматривается: система аллей, дорожек и площадок, парковые сооружения (беседки, павильоны, туалеты и др.);</w:t>
      </w:r>
    </w:p>
    <w:p w14:paraId="0B7B5833" w14:textId="26D33CB2" w:rsidR="00EA7599" w:rsidRPr="009704DC" w:rsidRDefault="00EA7599" w:rsidP="006C591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применяются различные виды и приемы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15F350FB" w14:textId="77777777" w:rsidR="00EA7599"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14:paraId="3276665B"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хозяйственная зона парков с участками, выделенными для установки сменных мусоросборников, должна быть расположена не ближе 50 м от мест массового скопления отдыхающих (танцплощадки, эстрады, фонтаны, главные аллеи, зрелищные павильоны и др.);</w:t>
      </w:r>
    </w:p>
    <w:p w14:paraId="03417B3E"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 при определении числа урн следует исходить из расчета: одна урна на 800 кв. м площади парка. На главных аллеях расстояние между урнами не должно быть более 40 </w:t>
      </w:r>
      <w:proofErr w:type="gramStart"/>
      <w:r w:rsidRPr="009704DC">
        <w:rPr>
          <w:rFonts w:ascii="Times New Roman" w:eastAsiaTheme="minorEastAsia" w:hAnsi="Times New Roman" w:cs="Times New Roman"/>
          <w:sz w:val="24"/>
          <w:szCs w:val="24"/>
          <w:lang w:eastAsia="ru-RU"/>
        </w:rPr>
        <w:t>м У</w:t>
      </w:r>
      <w:proofErr w:type="gramEnd"/>
      <w:r w:rsidRPr="009704DC">
        <w:rPr>
          <w:rFonts w:ascii="Times New Roman" w:eastAsiaTheme="minorEastAsia" w:hAnsi="Times New Roman" w:cs="Times New Roman"/>
          <w:sz w:val="24"/>
          <w:szCs w:val="24"/>
          <w:lang w:eastAsia="ru-RU"/>
        </w:rPr>
        <w:t xml:space="preserve"> каждого ларька, киоска необходимо устанавливать урну емкостью не менее 10 л;</w:t>
      </w:r>
    </w:p>
    <w:p w14:paraId="0221A642"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при определении числа контейнеров для хозяйственных площадок следует исходить из среднего накопления отходов за 3 дня;</w:t>
      </w:r>
    </w:p>
    <w:p w14:paraId="5FF3F650"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общественные туалеты необходимо устраивать на расстоянии не ближе 50 м от мест массового скопления отдыхающих, исходя из расчета: одно место на 500 посетителей;</w:t>
      </w:r>
    </w:p>
    <w:p w14:paraId="2D3D3EB7"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основную уборку следует производить после закрытия парков до 8 часов утра. Днем необходимо собирать отходы и опавшие листья, производить патрульную уборку, поливать зеленые насаждения;</w:t>
      </w:r>
    </w:p>
    <w:p w14:paraId="219BB4A5"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при разработке проектных мероприятий по озеленению учитываются формируемые типы пространственной структуры и типы насаждений; в зависимости от функционально-планировочной организации территории предусматривается цветочное оформление с использованием видов растений, характерных для данной климатической зоны;</w:t>
      </w:r>
    </w:p>
    <w:p w14:paraId="6D6DE053"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специализированные - предназначены для организации специализированных видов отдыха;</w:t>
      </w:r>
    </w:p>
    <w:p w14:paraId="2B43CDCF"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на территории округа возможно формирование следующих видов садов:</w:t>
      </w:r>
    </w:p>
    <w:p w14:paraId="633B4933"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сады отдыха - предназначены для организации кратковременного отдыха населения и прогулок:</w:t>
      </w:r>
    </w:p>
    <w:p w14:paraId="747422E9"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перечень элементов благоустройства на территории включает: твердые виды покрытия дорожек в виде плиточного мощения, элементы сопряжения поверхностей, озеленение, скамьи, урны, нестационарные торговые объекты, осветительное оборудование;</w:t>
      </w:r>
    </w:p>
    <w:p w14:paraId="266C2860"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на территориях рекреационного назначения предусматривается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1E55BBBA"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сады при сооружениях, сады-выставки (экспозиционная территория, действующая как самостоятельный объект или как часть парка населенного пункта);</w:t>
      </w:r>
    </w:p>
    <w:p w14:paraId="5A0F81AC"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бульвары и скверы предназначены для организации кратковременного отдыха, прогулок, транзитных пешеходных передвижений:</w:t>
      </w:r>
    </w:p>
    <w:p w14:paraId="1FEE78AE"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а) обязательный перечень элементов благоустройства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1A9872D8"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14:paraId="657A94D2"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устраиваются площадки для отдыха, обращенные к водному зеркалу. При озеленении скверов используются приемы зрительного расширения озеленяемого пространства;</w:t>
      </w:r>
    </w:p>
    <w:p w14:paraId="2AAC19A7"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при осуществлении рекреационной деятельности на лесных участках допускается организация:</w:t>
      </w:r>
    </w:p>
    <w:p w14:paraId="2760DB95"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культурно-массовых мероприятий на специально отведенных местах, пешеходных, велосипедных и лыжных прогулок, спортивных соревнований по отдельным видам спорта, специфика которых соответствует проведению соревнований в лесах населенных пунктов и сохранению их защитных функций;</w:t>
      </w:r>
    </w:p>
    <w:p w14:paraId="49D4BAA5"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мероприятий по благоустройству (размещение дорожно-</w:t>
      </w:r>
      <w:proofErr w:type="spellStart"/>
      <w:r w:rsidRPr="009704DC">
        <w:rPr>
          <w:rFonts w:ascii="Times New Roman" w:eastAsiaTheme="minorEastAsia" w:hAnsi="Times New Roman" w:cs="Times New Roman"/>
          <w:sz w:val="24"/>
          <w:szCs w:val="24"/>
          <w:lang w:eastAsia="ru-RU"/>
        </w:rPr>
        <w:t>тропиночной</w:t>
      </w:r>
      <w:proofErr w:type="spellEnd"/>
      <w:r w:rsidRPr="009704DC">
        <w:rPr>
          <w:rFonts w:ascii="Times New Roman" w:eastAsiaTheme="minorEastAsia" w:hAnsi="Times New Roman" w:cs="Times New Roman"/>
          <w:sz w:val="24"/>
          <w:szCs w:val="24"/>
          <w:lang w:eastAsia="ru-RU"/>
        </w:rPr>
        <w:t xml:space="preserve"> сети, информационных стендов и аншлагов по природоохранной тематике, лесной мебели, навесов от дождя, указателей направления движения, контейнеров для сбора и хранения мусора, мест для разведения костров);</w:t>
      </w:r>
    </w:p>
    <w:p w14:paraId="01092BC7"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 разработка проекта благоустройства территорий водоохранных зон осуществляется в соответствии с водным законодательством Российской Федерации и законодательством Российской Федерации о социальной защите инвалидов;</w:t>
      </w:r>
    </w:p>
    <w:p w14:paraId="57E130FB"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12) при проектировании озеленения территории рекреационного назначения:</w:t>
      </w:r>
    </w:p>
    <w:p w14:paraId="7520F628"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производится оценка существующей растительности, состояния древесных растений и травянистого покрова;</w:t>
      </w:r>
    </w:p>
    <w:p w14:paraId="0C905432"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производится выявление сухих поврежденных вредителями древесных растений, разрабатываются мероприятия по их удалению с объектов;</w:t>
      </w:r>
    </w:p>
    <w:p w14:paraId="17FAB8CA"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обеспечивается сохранение травяного покрова, древесно-кустарниковой и прибрежной растительности не менее чем на 80% общей площади зоны отдыха;</w:t>
      </w:r>
    </w:p>
    <w:p w14:paraId="088FE0D2"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12B09E0D"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обеспечивается недопущение использования территории зоны отдыха для целей выгуливания собак;</w:t>
      </w:r>
    </w:p>
    <w:p w14:paraId="1CAC1052"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13) ответственность за содержание и сохранность зеленых насаждений несут их владельцы.</w:t>
      </w:r>
    </w:p>
    <w:p w14:paraId="0FFAEB17"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соответствии с настоящими правилами они обязаны:</w:t>
      </w:r>
    </w:p>
    <w:p w14:paraId="281987E8"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обеспечить полную сохранность и квалифицированный уход за существующими зелеными насаждениями, принимать меры к расширению их площади;</w:t>
      </w:r>
    </w:p>
    <w:p w14:paraId="767F8BBF"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удалять деревья и кустарники, изменять планировку объекта и возможное повреждение или уничтожение газонов лишь при наличии разрешения администрации муниципального округа;</w:t>
      </w:r>
    </w:p>
    <w:p w14:paraId="16210EA2"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проводить как профилактические, так и текущие работы по борьбе с вредителями и болезнями зеленых насаждений, в том числе удаление сухостойных, ветровальных и потерявших декоративный вид деревьев и кустарников; вырезку сучьев и замазку ран; пломбировку дупел и формовочную обрезку деревьев и кустарников;</w:t>
      </w:r>
    </w:p>
    <w:p w14:paraId="0D3B143A"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не допускать вытаптывания газонов и складирования на них различных материалов, мусора, сколов льда, грязного снега и т.д.;</w:t>
      </w:r>
    </w:p>
    <w:p w14:paraId="2E83B177"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поливать зеленые насаждения в сухое время летом;</w:t>
      </w:r>
    </w:p>
    <w:p w14:paraId="0D3BE525"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14) на территории рекреационного назначения запрещается:</w:t>
      </w:r>
    </w:p>
    <w:p w14:paraId="4DD277C9"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а) перевозка сыпучих материалов (грунта, песка, угля, камней, щебня, гальки, гравия, шлака, известняка, керамзита, зерна, удобрений, мусора, навоза, торфа и др.), а также веток и спила деревьев, порубочных древесных остатков, легкой тары, листвы, сена, соломы без </w:t>
      </w:r>
      <w:r w:rsidRPr="009704DC">
        <w:rPr>
          <w:rFonts w:ascii="Times New Roman" w:eastAsiaTheme="minorEastAsia" w:hAnsi="Times New Roman" w:cs="Times New Roman"/>
          <w:sz w:val="24"/>
          <w:szCs w:val="24"/>
          <w:lang w:eastAsia="ru-RU"/>
        </w:rPr>
        <w:lastRenderedPageBreak/>
        <w:t>оборудования автомобилей и прицепов к ним пологами (тентами);</w:t>
      </w:r>
    </w:p>
    <w:p w14:paraId="1E4A2E77"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хранение разукомплектованных транспортных средств и их частей;</w:t>
      </w:r>
    </w:p>
    <w:p w14:paraId="1EE559E8"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размещение грузового автотранспорта грузоподъемностью свыше 3,5 тонны, автобусов;</w:t>
      </w:r>
    </w:p>
    <w:p w14:paraId="5FB6E87B"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размещение всех видов автотранспорта на детских, спортивных и бытовых площадках, газонах и озелененных территориях;</w:t>
      </w:r>
    </w:p>
    <w:p w14:paraId="0701904D"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мойка транспортных средств, слив топлива, масел, технических жидкостей;</w:t>
      </w:r>
    </w:p>
    <w:p w14:paraId="620996BD"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производство работ по ремонту транспортных средств, механизмов, а также любых ремонтных работ, сопряженных с шумом, выделением и сбросом вредных веществ, превышающих установленные нормы (отработанные газы, горюче-смазочные материалы и пр.) вне специально отведенных для этого мест;</w:t>
      </w:r>
    </w:p>
    <w:p w14:paraId="24E8B66A"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вынос грунта и грязи машинами, механизмами, иной техникой на дороги, пешеходные зоны, площади, площадки;</w:t>
      </w:r>
    </w:p>
    <w:p w14:paraId="0EAACD9D"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сброс неочищенных сточных вод на рельеф местности, в ливневую канализацию, а также в сети централизованных систем канализации в неустановленных местах;</w:t>
      </w:r>
    </w:p>
    <w:p w14:paraId="499EAFFD"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 разлив (слив) различных жидкостей (нефтепродуктов, химических веществ и т.п.) в водные объекты, на рельеф местности, в сети ливневой канализации, а также в сети фекальной канализации в неустановленных местах;</w:t>
      </w:r>
    </w:p>
    <w:p w14:paraId="67D26057"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к) сброс грязи, скола льда и загрязненного снега в смотровые и </w:t>
      </w:r>
      <w:proofErr w:type="spellStart"/>
      <w:r w:rsidRPr="009704DC">
        <w:rPr>
          <w:rFonts w:ascii="Times New Roman" w:eastAsiaTheme="minorEastAsia" w:hAnsi="Times New Roman" w:cs="Times New Roman"/>
          <w:sz w:val="24"/>
          <w:szCs w:val="24"/>
          <w:lang w:eastAsia="ru-RU"/>
        </w:rPr>
        <w:t>дождеприемные</w:t>
      </w:r>
      <w:proofErr w:type="spellEnd"/>
      <w:r w:rsidRPr="009704DC">
        <w:rPr>
          <w:rFonts w:ascii="Times New Roman" w:eastAsiaTheme="minorEastAsia" w:hAnsi="Times New Roman" w:cs="Times New Roman"/>
          <w:sz w:val="24"/>
          <w:szCs w:val="24"/>
          <w:lang w:eastAsia="ru-RU"/>
        </w:rPr>
        <w:t xml:space="preserve"> колодцы, водоемы, водоохранные зоны, на газоны, под деревья и кустарники, на проезжую часть дорог, тротуары, прилегающие территории и в другие, не отведенные для этого места;</w:t>
      </w:r>
    </w:p>
    <w:p w14:paraId="0CC6C4DF"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л) использование ливневой канализации для пропуска не ливневых стоков, аварийных сбросов;</w:t>
      </w:r>
    </w:p>
    <w:p w14:paraId="407B5BA1"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м) сброс, смет, складирование, размещение на землях общего пользования снега, льда, мусора, смета, строительных (плиты перекрытия, песок, щебень, поддоны, кирпич и др.) и иных материалов (угля, дров, навоза, грунта, пустой тары и т.п.) вне специально отведенных мест;</w:t>
      </w:r>
    </w:p>
    <w:p w14:paraId="5777074E"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н) самовольное возведение препятствий, установка блоков и иных ограждений 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14:paraId="0C6010AF"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о) выгул собак, лошадей, птиц и других животных на газонах, в местах отдыха населения, а также запрещается допускать лошадей, собак, птиц и других домашних животных в водоемы в местах, отведенных для массового купания населения;</w:t>
      </w:r>
    </w:p>
    <w:p w14:paraId="5C6CB8C7"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 повреждение, самовольный спил или сруб деревьев и кустарников;</w:t>
      </w:r>
    </w:p>
    <w:p w14:paraId="51F994C4"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р) размещение объявлений, листовок, различных информационных материалов, наклеек, графических изображений, установка средств размещения информации вне специально установленных мест;</w:t>
      </w:r>
    </w:p>
    <w:p w14:paraId="6ECD014F"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 использование клена ясенелистного (американского) при озеленении территорий;</w:t>
      </w:r>
    </w:p>
    <w:p w14:paraId="49B8394C"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т) демонстрация товаров, продукции, литературы, продажа по каталогам и образцам вне специально отведенных для этого мест.</w:t>
      </w:r>
    </w:p>
    <w:p w14:paraId="3B7AED5B"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Общие требования к благоустройству и порядку пользования территориями производственного и сельскохозяйственного назначения:</w:t>
      </w:r>
    </w:p>
    <w:p w14:paraId="75F0803E"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объектами благоустройства на территориях производственного и сельскохозяйственного назначения являются общественные пространства, расположенные на землях общего пользования и территории санитарно-защитных зон, за исключением участков, находящихся в частной собственности;</w:t>
      </w:r>
    </w:p>
    <w:p w14:paraId="2674AF9B"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Подъездные пути должны иметь твердое покрытие;</w:t>
      </w:r>
    </w:p>
    <w:p w14:paraId="65818222"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площадь озеленения общественных пространств на территориях производственного и сельскохозяйственного назначения должна определяться проектным решением;</w:t>
      </w:r>
    </w:p>
    <w:p w14:paraId="346A2E5D"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перечень элементов благоустройства озелененных территорий общественных пространств на территории производственного назначения включает:</w:t>
      </w:r>
    </w:p>
    <w:p w14:paraId="688181B8"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элементы сопряжения озелененного участка с прилегающими территориями (бортовой камень, подпорные стенки и др.);</w:t>
      </w:r>
    </w:p>
    <w:p w14:paraId="4B5A6B2D"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элементы защиты насаждений и участков озеленения;</w:t>
      </w:r>
    </w:p>
    <w:p w14:paraId="66CE766F"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5) в состав производственных, сельскохозяйственных зон, зон инженерной и транспортной инфраструктур могут включаться:</w:t>
      </w:r>
    </w:p>
    <w:p w14:paraId="19A27F68"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14:paraId="09FE6EA9"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производственные зоны - зоны размещения производственных объектов с различными нормативами воздействия на окружающую среду;</w:t>
      </w:r>
    </w:p>
    <w:p w14:paraId="00E7ED84"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сельскохозяйственные зоны - зоны размещения сельскохозяйственных объектов с различными нормативами воздействия на окружающую среду;</w:t>
      </w:r>
    </w:p>
    <w:p w14:paraId="5C8F8332"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иные виды производственной, инженерной и транспортной инфраструктур;</w:t>
      </w:r>
    </w:p>
    <w:p w14:paraId="08A8EF62"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производственные, сельскохозяйственные зоны, зоны инженерной и транспортной инфраструктур предназначены для размещения промышленных, коммунальных и складских объектов, объектов для содержания животных, крупного рогатого скота,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w:t>
      </w:r>
    </w:p>
    <w:p w14:paraId="53F435DA"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территория общественных пространств на территориях производственного и сельскохозяйственного назначения должна содержаться в чистоте. Проезды и проходы должны быть свободными для движения, выровнены, не иметь рытвин, ям и достаточно освещены:</w:t>
      </w:r>
    </w:p>
    <w:p w14:paraId="5AC2CF53"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ямы, устраиваемые для технических целей, должны быть ограждены;</w:t>
      </w:r>
    </w:p>
    <w:p w14:paraId="7E9888E7"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в летнее время проезды и проходы, примыкающие к производственным, административным и санитарно-бытовым помещениям, складам, необходимо поливать, а в зимнее время - очищать от снега, а в случае обледенения посыпать песком;</w:t>
      </w:r>
    </w:p>
    <w:p w14:paraId="3CC8F962"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водостоки (канавы) для отвода атмосферных вод надлежит регулярно прочищать и ремонтировать;</w:t>
      </w:r>
    </w:p>
    <w:p w14:paraId="0513FAFF"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тоннели, мосты, переходы, эстакады, а также ограждения (перила, обшивка, борта) должны содержаться в исправности;</w:t>
      </w:r>
    </w:p>
    <w:p w14:paraId="6A90CCAB"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на территории общественных пространств в зонах производственного и сельскохозяйственного назначения запрещается:</w:t>
      </w:r>
    </w:p>
    <w:p w14:paraId="5008B9A0"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сбор и хранение отходов производства, содержащих возбудителей заболеваний, сильнодействующие химические или радиоактивные вещества, не подвергшиеся предварительной нейтрализации, дезактивации, обезвреживанию и дезодорации, должны иметь устройства, полностью исключающие загрязнение почвы, подземных вод и атмосферного воздуха, а также должны быть изолированы от доступа посторонних лиц;</w:t>
      </w:r>
    </w:p>
    <w:p w14:paraId="79C6127A"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хранение разукомплектованных транспортных средств и их частей вне специально отведенных для этого мест;</w:t>
      </w:r>
    </w:p>
    <w:p w14:paraId="3EBFCCFA"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мойка транспортных средств, слив топлива, масел, технических жидкостей вне специально отведенных мест;</w:t>
      </w:r>
    </w:p>
    <w:p w14:paraId="5F2779FF"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вынос грунта и грязи машинами, механизмами, иной техникой на дороги, пешеходные зоны, площади, площадки;</w:t>
      </w:r>
    </w:p>
    <w:p w14:paraId="08800A0D"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сброс неочищенных сточных вод на рельеф местности, в ливневую канализацию, а также в сети централизованных систем канализации в неустановленных местах;</w:t>
      </w:r>
    </w:p>
    <w:p w14:paraId="330E431B"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разлив (слив) различных жидкостей (нефтепродуктов, химических веществ и т.п.) в водные объекты, на рельеф местности, в сети ливневой канализации, а также в сети фекальной канализации в неустановленных местах;</w:t>
      </w:r>
    </w:p>
    <w:p w14:paraId="453126FE"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повреждение, самовольный спил или сруб деревьев и кустарников;</w:t>
      </w:r>
    </w:p>
    <w:p w14:paraId="09B1C35B"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самовольная установка объектов (шлагбаумы, "лежачие полицейские" и иные объекты), препятствующих передвижению пешеходов, автотранспорта, в том числе машин скорой помощи, пожарных, аварийных служб, специализированной техники, на территориях и дорогах общего пользования.</w:t>
      </w:r>
    </w:p>
    <w:p w14:paraId="03A02ED0"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Общие требования к благоустройству и порядку пользования территориями транспортной инфраструктуры:</w:t>
      </w:r>
    </w:p>
    <w:p w14:paraId="5A068089"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объектами благоустройства на территориях транспортных коммуникаций населенного пункта является улично-дорожная сеть населенного пункта в границах красных линий, площади, пешеходные переходы различных типов. К объектам транспортной инфраструктуры относятся:</w:t>
      </w:r>
    </w:p>
    <w:p w14:paraId="691A7A94" w14:textId="467DDC97" w:rsidR="00EA7599"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а) дороги и прилегающие к ним площадки, тротуары, пешеходные дорожки, газоны, разделительные полосы, временные проезды и объезды;</w:t>
      </w:r>
    </w:p>
    <w:p w14:paraId="1F1368F0"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места для стоянки (парковочные места) транспортных средств;</w:t>
      </w:r>
    </w:p>
    <w:p w14:paraId="46B9E7D1" w14:textId="46AD84F2" w:rsidR="00EA7599"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железнодорожные контактные линии;</w:t>
      </w:r>
    </w:p>
    <w:p w14:paraId="2C3FA13A"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искусственные сооружения (тоннели, эстакады, мосты, виадуки и т.д.) и их охранные зоны;</w:t>
      </w:r>
    </w:p>
    <w:p w14:paraId="2C048D40" w14:textId="2018FD7F" w:rsidR="00EA7599"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трубопроводы и другие наземные транспортные сооружения;</w:t>
      </w:r>
    </w:p>
    <w:p w14:paraId="605DBB08"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автомобильные и железнодорожные станции;</w:t>
      </w:r>
    </w:p>
    <w:p w14:paraId="65FF4225" w14:textId="06DCFC59" w:rsidR="00EA7599"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ж) диспетчерские пункты, остановки и остановочные платформы, разворотные площадки и площадки </w:t>
      </w:r>
      <w:proofErr w:type="spellStart"/>
      <w:r w:rsidRPr="009704DC">
        <w:rPr>
          <w:rFonts w:ascii="Times New Roman" w:eastAsiaTheme="minorEastAsia" w:hAnsi="Times New Roman" w:cs="Times New Roman"/>
          <w:sz w:val="24"/>
          <w:szCs w:val="24"/>
          <w:lang w:eastAsia="ru-RU"/>
        </w:rPr>
        <w:t>межрейсового</w:t>
      </w:r>
      <w:proofErr w:type="spellEnd"/>
      <w:r w:rsidRPr="009704DC">
        <w:rPr>
          <w:rFonts w:ascii="Times New Roman" w:eastAsiaTheme="minorEastAsia" w:hAnsi="Times New Roman" w:cs="Times New Roman"/>
          <w:sz w:val="24"/>
          <w:szCs w:val="24"/>
          <w:lang w:eastAsia="ru-RU"/>
        </w:rPr>
        <w:t xml:space="preserve"> отстоя общественного наземного транспорта;</w:t>
      </w:r>
    </w:p>
    <w:p w14:paraId="02B00FAD"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полосы отвода, земляное полотно и водоотводы, иные обеспечивающие функционирование транспортного комплекса здания и сооружения;</w:t>
      </w:r>
    </w:p>
    <w:p w14:paraId="774FEC21" w14:textId="37561353" w:rsidR="00EA7599"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3D06269A"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 Разработка проекта благоустройства на территориях транспортной и инженерной инфраструктуры округа проводится с учетом архитектурно-художественной концепции (при ее наличии);</w:t>
      </w:r>
    </w:p>
    <w:p w14:paraId="5CCF2790" w14:textId="3003BC3C" w:rsidR="00EA7599"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виды и конструкции дорожного покрытия проектируются с учетом категории улицы и обеспечением безопасности движения;</w:t>
      </w:r>
    </w:p>
    <w:p w14:paraId="13D49A32"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при разработке проекта озеленения улиц и дорог устанавливаются минимальные расстояния от зеленых насаждений до сетей подземных коммуникаций и прочих сооружений улично-дорожной сети в соответствии со строительными нормами и правилами;</w:t>
      </w:r>
    </w:p>
    <w:p w14:paraId="7F1EE7DF" w14:textId="5E2C1986" w:rsidR="00EA7599"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при разработке проекта предусматривается увеличение буферных зон между краем проезжей части и ближайшим рядом деревьев, за пределами зоны риска необходимо высаживать специально выращиваемые для таких объектов растения. Перечень растений утверждается администрацией округа;</w:t>
      </w:r>
    </w:p>
    <w:p w14:paraId="5FB26306" w14:textId="77777777" w:rsidR="00EA7599"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территории площади включают: проезжую часть, пешеходную часть, участки зеленых насаждений. При многоуровневой организации пространства площади пешеходную часть частично или полностью совмещают с дневной поверхностью, а в подземном уровне в зоне внеуличных пешеходных переходов размещают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14:paraId="598DD7B0"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w:t>
      </w:r>
    </w:p>
    <w:p w14:paraId="3198541A"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14:paraId="3BDF4921"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применяются компактные и (или) мобильные приемы озеленения;</w:t>
      </w:r>
    </w:p>
    <w:p w14:paraId="00054F1C"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 пешеходные переходы размещаются в местах пересечения основных пешеходных коммуникаций с улицами и дорогами;</w:t>
      </w:r>
    </w:p>
    <w:p w14:paraId="66B889A9"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12) при размещении пешеходного перехода на улицах нерегулируемого движения обеспечивается треугольник видимости, в зоне которого не должны размещаться строения, не капитальные нестационарные сооружения, рекламные щиты, зеленые насаждения высотой более 0,5 м;</w:t>
      </w:r>
    </w:p>
    <w:p w14:paraId="508603D8"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13) перечень элементов благоустройства пешеходных переходов включает: дорожную разметку, пандусы для съезда с уровня тротуара на уровень проезжей части, осветительное оборудование;</w:t>
      </w:r>
    </w:p>
    <w:p w14:paraId="404E48F0"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14) в зоне наземного пешеходного перехода обеспечивается дополнительное освещение, </w:t>
      </w:r>
      <w:r w:rsidRPr="009704DC">
        <w:rPr>
          <w:rFonts w:ascii="Times New Roman" w:eastAsiaTheme="minorEastAsia" w:hAnsi="Times New Roman" w:cs="Times New Roman"/>
          <w:sz w:val="24"/>
          <w:szCs w:val="24"/>
          <w:lang w:eastAsia="ru-RU"/>
        </w:rPr>
        <w:lastRenderedPageBreak/>
        <w:t>отчетливо выделяющее его на проезжей части;</w:t>
      </w:r>
    </w:p>
    <w:p w14:paraId="1651065E"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15) содержание объектов транспортной инфраструктуры предусматривает:</w:t>
      </w:r>
    </w:p>
    <w:p w14:paraId="3D6DFC32"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текущий и капитальный ремонт;</w:t>
      </w:r>
    </w:p>
    <w:p w14:paraId="3F70DEE9"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регулярную уборку;</w:t>
      </w:r>
    </w:p>
    <w:p w14:paraId="682454D4"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проведение мероприятий, направленных на обеспечение безопасности и улучшение организации дорожного движения;</w:t>
      </w:r>
    </w:p>
    <w:p w14:paraId="54D72E18"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16) владельцы объектов транспортной инфраструктуры обязаны:</w:t>
      </w:r>
    </w:p>
    <w:p w14:paraId="5E1029D4"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проводить работы по содержанию объектов транспортной инфраструктуры;</w:t>
      </w:r>
    </w:p>
    <w:p w14:paraId="2D21A56D"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осуществлять мероприятия, направленные на обеспечение безопасности и улучшение организации дорожного движения в пределах компетенции;</w:t>
      </w:r>
    </w:p>
    <w:p w14:paraId="7ED4004A"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осуществлять мероприятия по систематическому уходу за улично-дорожной сетью, дорожными сооружениями и полосой отвода в целях поддержания их в надлежащем транспортно-эксплуатационном состоянии;</w:t>
      </w:r>
    </w:p>
    <w:p w14:paraId="261C11D8"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осуществлять мероприятия по оценке состояния сельских дорог;</w:t>
      </w:r>
    </w:p>
    <w:p w14:paraId="1DE541CB"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осуществлять обустройство мест для стоянки (парковки) транспортных средств асфальтовым либо бетонным покрытием в соответствии с нормативными требованиями;</w:t>
      </w:r>
    </w:p>
    <w:p w14:paraId="7F19D6AB"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наносить на вновь созданных и существующих стоянках (парковках) транспортных средств горизонтальную разметку;</w:t>
      </w:r>
    </w:p>
    <w:p w14:paraId="1D4D5ABB"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выполнять иные требования по содержанию объектов транспортной инфраструктуры, установленные нормативными правовыми актами Российской Федерации, Липецкой области, настоящими Правилами, иными муниципальными правовыми актами;</w:t>
      </w:r>
    </w:p>
    <w:p w14:paraId="3B9E6E1B" w14:textId="77777777" w:rsidR="00EA7599"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17) на территории транспортной инфраструктуры запрещается:</w:t>
      </w:r>
    </w:p>
    <w:p w14:paraId="4FA9E8FC" w14:textId="59FCC3C7" w:rsidR="00F47410" w:rsidRPr="009704DC" w:rsidRDefault="00EA7599" w:rsidP="009C7E4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а) </w:t>
      </w:r>
      <w:r w:rsidR="00F47410" w:rsidRPr="009704DC">
        <w:rPr>
          <w:rFonts w:ascii="Times New Roman" w:eastAsiaTheme="minorEastAsia" w:hAnsi="Times New Roman" w:cs="Times New Roman"/>
          <w:sz w:val="24"/>
          <w:szCs w:val="24"/>
          <w:lang w:eastAsia="ru-RU"/>
        </w:rPr>
        <w:t>осуществлять з</w:t>
      </w:r>
      <w:r w:rsidR="00F47410" w:rsidRPr="009704DC">
        <w:rPr>
          <w:rFonts w:ascii="Times New Roman" w:hAnsi="Times New Roman" w:cs="Times New Roman"/>
          <w:sz w:val="24"/>
          <w:szCs w:val="24"/>
        </w:rPr>
        <w:t>агрязнение территорий общего пользования, объектов благоустройства, связанное с ремонтом и мойкой транспортных средств, самоходных машин и иной специальной техники, их деталей и агрегатов вне специально отведенных мест,</w:t>
      </w:r>
    </w:p>
    <w:p w14:paraId="374C3DCD"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осуществлять движение своим ходом машин и механизмов на гусеничном ходу по дорогам с асфальтовым покрытием;</w:t>
      </w:r>
    </w:p>
    <w:p w14:paraId="2E75A3F4" w14:textId="02EBBC37" w:rsidR="00EA7599"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выливать жидкие продукты (топливо, масла, технические жидкости), воду на тротуары, газоны и дороги населенных пунктов;</w:t>
      </w:r>
    </w:p>
    <w:p w14:paraId="71622463"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сбрасывать снег, лед, грязь, отходы производства и потребления на проезжую часть дорог;</w:t>
      </w:r>
    </w:p>
    <w:p w14:paraId="3EA5E9D8" w14:textId="5D1AED8A" w:rsidR="00EA7599"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складировать снег, грязь, мусор на дорогах, тротуарах и газонах;</w:t>
      </w:r>
    </w:p>
    <w:p w14:paraId="2694C34D"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смывать грязь и мусор на газоны, тротуары и другие объекты транспортной инфраструктуры при мытье проезжей части дорог;</w:t>
      </w:r>
    </w:p>
    <w:p w14:paraId="34CE74FE" w14:textId="3415187F" w:rsidR="00EA7599"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ж) </w:t>
      </w:r>
      <w:r w:rsidR="00F47410" w:rsidRPr="009704DC">
        <w:rPr>
          <w:rFonts w:ascii="Times New Roman" w:eastAsiaTheme="minorEastAsia" w:hAnsi="Times New Roman" w:cs="Times New Roman"/>
          <w:sz w:val="24"/>
          <w:szCs w:val="24"/>
          <w:lang w:eastAsia="ru-RU"/>
        </w:rPr>
        <w:t>р</w:t>
      </w:r>
      <w:r w:rsidR="00F47410" w:rsidRPr="009704DC">
        <w:rPr>
          <w:rFonts w:ascii="Times New Roman" w:hAnsi="Times New Roman" w:cs="Times New Roman"/>
          <w:sz w:val="24"/>
          <w:szCs w:val="24"/>
        </w:rPr>
        <w:t xml:space="preserve">азмещение </w:t>
      </w:r>
      <w:r w:rsidR="00476B5E" w:rsidRPr="009704DC">
        <w:rPr>
          <w:rFonts w:ascii="Times New Roman" w:hAnsi="Times New Roman" w:cs="Times New Roman"/>
          <w:sz w:val="24"/>
          <w:szCs w:val="24"/>
        </w:rPr>
        <w:t xml:space="preserve">и хранение </w:t>
      </w:r>
      <w:r w:rsidR="00F47410" w:rsidRPr="009704DC">
        <w:rPr>
          <w:rFonts w:ascii="Times New Roman" w:hAnsi="Times New Roman" w:cs="Times New Roman"/>
          <w:sz w:val="24"/>
          <w:szCs w:val="24"/>
        </w:rPr>
        <w:t>транспортных средств, самоходных машин и иной специальной техники, разукомплектованных транспортных средств, самоходных машин и иной специальной техники вне специально обозначенных, обустроенных и оборудованных мест, на озелененных территориях общего и ограниченного пользования, на земельных участках, имеющих ограждения в виде бордюра и (или) иного искусственного ограждения, предназначенных для озеленения, и иных объектах благоустройства, нарушающее условия использования данных объектов, установленные нормативными правовыми актами органов местного самоуправления в сфере благоустройства (за исключением случаев осуществ</w:t>
      </w:r>
      <w:r w:rsidR="009C7E4C" w:rsidRPr="009704DC">
        <w:rPr>
          <w:rFonts w:ascii="Times New Roman" w:hAnsi="Times New Roman" w:cs="Times New Roman"/>
          <w:sz w:val="24"/>
          <w:szCs w:val="24"/>
        </w:rPr>
        <w:t>ления работ по благоустройству);</w:t>
      </w:r>
    </w:p>
    <w:p w14:paraId="669F6A4A"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704DC">
        <w:rPr>
          <w:rFonts w:ascii="Times New Roman" w:eastAsiaTheme="minorEastAsia" w:hAnsi="Times New Roman" w:cs="Times New Roman"/>
          <w:sz w:val="24"/>
          <w:szCs w:val="24"/>
          <w:lang w:eastAsia="ru-RU"/>
        </w:rPr>
        <w:t xml:space="preserve">з) </w:t>
      </w:r>
      <w:r w:rsidR="00F47410" w:rsidRPr="009704DC">
        <w:rPr>
          <w:rFonts w:ascii="Times New Roman" w:hAnsi="Times New Roman" w:cs="Times New Roman"/>
          <w:sz w:val="24"/>
          <w:szCs w:val="24"/>
        </w:rPr>
        <w:t>размещение транспортных средств, самоходных машин и иной специальной техники, препятствующих либо создающих помехи механизированной уборке дворовых территорий специализированной организацией в целях благоустройства в периоды, установленные органами местного самоуправления</w:t>
      </w:r>
      <w:r w:rsidR="009C7E4C" w:rsidRPr="009704DC">
        <w:rPr>
          <w:rFonts w:ascii="Times New Roman" w:hAnsi="Times New Roman" w:cs="Times New Roman"/>
          <w:sz w:val="24"/>
          <w:szCs w:val="24"/>
        </w:rPr>
        <w:t>;</w:t>
      </w:r>
    </w:p>
    <w:p w14:paraId="30BEB5B5" w14:textId="0CBD8A8D" w:rsidR="009C7E4C" w:rsidRPr="009704DC" w:rsidRDefault="00EA7599" w:rsidP="009C7E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704DC">
        <w:rPr>
          <w:rFonts w:ascii="Times New Roman" w:eastAsiaTheme="minorEastAsia" w:hAnsi="Times New Roman" w:cs="Times New Roman"/>
          <w:sz w:val="24"/>
          <w:szCs w:val="24"/>
          <w:lang w:eastAsia="ru-RU"/>
        </w:rPr>
        <w:t xml:space="preserve">и) </w:t>
      </w:r>
      <w:r w:rsidR="00476B5E" w:rsidRPr="009704DC">
        <w:rPr>
          <w:rFonts w:ascii="Times New Roman" w:hAnsi="Times New Roman" w:cs="Times New Roman"/>
          <w:sz w:val="24"/>
          <w:szCs w:val="24"/>
        </w:rPr>
        <w:t>размещение транспортных средств, самоходных машин и иной специальной техники, препятствующих либо создающих помехи деятельности специализированной организации по сбору и вывозу (транспортировке) с помощью транспортных средств отходов производства и потребления, бытового мусора и твердых коммунальных отходов из мест, предназначенных для их накопления (временного складирования) в контейнерах, мусоросборниках или на специально отведенных площадках, в целях дал</w:t>
      </w:r>
      <w:r w:rsidR="009C7E4C" w:rsidRPr="009704DC">
        <w:rPr>
          <w:rFonts w:ascii="Times New Roman" w:hAnsi="Times New Roman" w:cs="Times New Roman"/>
          <w:sz w:val="24"/>
          <w:szCs w:val="24"/>
        </w:rPr>
        <w:t>ьнейших размещения и утилизации;</w:t>
      </w:r>
    </w:p>
    <w:p w14:paraId="42EE27F1" w14:textId="34ACA528"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к) вынос грунта и грязи машинами, механизмами, иной техникой на дороги, пешеходные зоны, тротуары;</w:t>
      </w:r>
    </w:p>
    <w:p w14:paraId="0969CB56"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л) самовольное возведение препятствий, установка блоков и иных ограждений </w:t>
      </w:r>
      <w:r w:rsidRPr="009704DC">
        <w:rPr>
          <w:rFonts w:ascii="Times New Roman" w:eastAsiaTheme="minorEastAsia" w:hAnsi="Times New Roman" w:cs="Times New Roman"/>
          <w:sz w:val="24"/>
          <w:szCs w:val="24"/>
          <w:lang w:eastAsia="ru-RU"/>
        </w:rPr>
        <w:lastRenderedPageBreak/>
        <w:t>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14:paraId="04624230"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hAnsi="Times New Roman" w:cs="Times New Roman"/>
          <w:color w:val="444444"/>
          <w:sz w:val="24"/>
          <w:szCs w:val="24"/>
        </w:rPr>
      </w:pPr>
      <w:r w:rsidRPr="009704DC">
        <w:rPr>
          <w:rFonts w:ascii="Times New Roman" w:eastAsiaTheme="minorEastAsia" w:hAnsi="Times New Roman" w:cs="Times New Roman"/>
          <w:sz w:val="24"/>
          <w:szCs w:val="24"/>
          <w:lang w:eastAsia="ru-RU"/>
        </w:rPr>
        <w:t xml:space="preserve">м) </w:t>
      </w:r>
      <w:r w:rsidR="00F47410" w:rsidRPr="009704DC">
        <w:rPr>
          <w:rFonts w:ascii="Times New Roman" w:eastAsiaTheme="minorEastAsia" w:hAnsi="Times New Roman" w:cs="Times New Roman"/>
          <w:sz w:val="24"/>
          <w:szCs w:val="24"/>
          <w:lang w:eastAsia="ru-RU"/>
        </w:rPr>
        <w:t>в</w:t>
      </w:r>
      <w:r w:rsidR="00067066" w:rsidRPr="009704DC">
        <w:rPr>
          <w:rFonts w:ascii="Times New Roman" w:hAnsi="Times New Roman" w:cs="Times New Roman"/>
          <w:sz w:val="24"/>
          <w:szCs w:val="24"/>
        </w:rPr>
        <w:t>ыпас сельскохозяйственных животных на территории населенных пунктов вне специальных участков, определенных органами местного самоуправления</w:t>
      </w:r>
      <w:r w:rsidR="009C7E4C" w:rsidRPr="009704DC">
        <w:rPr>
          <w:rFonts w:ascii="Times New Roman" w:hAnsi="Times New Roman" w:cs="Times New Roman"/>
          <w:sz w:val="24"/>
          <w:szCs w:val="24"/>
        </w:rPr>
        <w:t>;</w:t>
      </w:r>
    </w:p>
    <w:p w14:paraId="75E19363" w14:textId="77777777" w:rsidR="009C7E4C" w:rsidRPr="009704DC" w:rsidRDefault="00EA7599" w:rsidP="009C7E4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н) размещение объявлений, листовок, различных информационных материалов, наклеек, графических изображений, установка средств размещения информации вне специально установленных мест;</w:t>
      </w:r>
    </w:p>
    <w:p w14:paraId="76AB9F3A" w14:textId="2964F30E" w:rsidR="009C7E4C" w:rsidRPr="009704DC" w:rsidRDefault="00EA7599" w:rsidP="009C7E4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704DC">
        <w:rPr>
          <w:rFonts w:ascii="Times New Roman" w:eastAsiaTheme="minorEastAsia" w:hAnsi="Times New Roman" w:cs="Times New Roman"/>
          <w:sz w:val="24"/>
          <w:szCs w:val="24"/>
          <w:lang w:eastAsia="ru-RU"/>
        </w:rPr>
        <w:t xml:space="preserve">о) самовольная установка </w:t>
      </w:r>
      <w:r w:rsidR="00311B62" w:rsidRPr="009704DC">
        <w:rPr>
          <w:rFonts w:ascii="Times New Roman" w:hAnsi="Times New Roman" w:cs="Times New Roman"/>
          <w:sz w:val="24"/>
          <w:szCs w:val="24"/>
        </w:rPr>
        <w:t>шлагбаумов, цепей, столбов, бетонных блоков и плит, других сооружений, устройств и объектов, создающих препятствия или ограничения проходу (движению) пешеходов, и (или) стоянке, проезду автотранспорта, без согласования с органами местного самоуправления</w:t>
      </w:r>
      <w:r w:rsidR="006C591E" w:rsidRPr="009704DC">
        <w:rPr>
          <w:rFonts w:ascii="Times New Roman" w:hAnsi="Times New Roman" w:cs="Times New Roman"/>
          <w:sz w:val="24"/>
          <w:szCs w:val="24"/>
        </w:rPr>
        <w:t>.</w:t>
      </w:r>
    </w:p>
    <w:p w14:paraId="57F81AC4" w14:textId="2CC6C5A0" w:rsidR="00EA7599" w:rsidRPr="009704DC" w:rsidRDefault="006C591E"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w:t>
      </w:r>
      <w:r w:rsidR="00EA7599" w:rsidRPr="009704DC">
        <w:rPr>
          <w:rFonts w:ascii="Times New Roman" w:eastAsiaTheme="minorEastAsia" w:hAnsi="Times New Roman" w:cs="Times New Roman"/>
          <w:sz w:val="24"/>
          <w:szCs w:val="24"/>
          <w:lang w:eastAsia="ru-RU"/>
        </w:rPr>
        <w:t>. Общие требования к благоустройству и порядку пользования общественных уборных:</w:t>
      </w:r>
    </w:p>
    <w:p w14:paraId="6427C75D"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общественные уборные бывают отдельно стоящие стационарные объекты, мобильные (передвижные);</w:t>
      </w:r>
    </w:p>
    <w:p w14:paraId="651825C8"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общественные уборные устраиваются в местах массового пребывания людей: на территории железнодорожных станций, автостанций, объектов культурно-развлекательного и спортивного назначения; на площадях, в парках и скверах; на территории рекреационных зон (парков и пляжей) населенных пунктов, а также на автозаправочных станциях;</w:t>
      </w:r>
    </w:p>
    <w:p w14:paraId="6A6E522E"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в дни проведения культурных, публичных, массовых мероприятий их организаторы обеспечивают установку мобильных (передвижных) уборных;</w:t>
      </w:r>
    </w:p>
    <w:p w14:paraId="25539776"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все юридические лица и индивидуальные предприниматели должны обеспечить наличие на территории общего пользования общественных уборных, доступных как для сотрудников, так и для посетителей. При отсутствии в непосредственной близости стационарных уборных владельцы временных нестационарных объектов должны обеспечить установку мобильных (передвижных) уборных;</w:t>
      </w:r>
    </w:p>
    <w:p w14:paraId="12E66129" w14:textId="2BFCD201"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выбор мест для размещения общественных уборных, их устройство и оборудо</w:t>
      </w:r>
      <w:r w:rsidR="009C3F1C" w:rsidRPr="009704DC">
        <w:rPr>
          <w:rFonts w:ascii="Times New Roman" w:eastAsiaTheme="minorEastAsia" w:hAnsi="Times New Roman" w:cs="Times New Roman"/>
          <w:sz w:val="24"/>
          <w:szCs w:val="24"/>
          <w:lang w:eastAsia="ru-RU"/>
        </w:rPr>
        <w:t>вание должны согласовываться с</w:t>
      </w:r>
      <w:r w:rsidRPr="009704DC">
        <w:rPr>
          <w:rFonts w:ascii="Times New Roman" w:eastAsiaTheme="minorEastAsia" w:hAnsi="Times New Roman" w:cs="Times New Roman"/>
          <w:sz w:val="24"/>
          <w:szCs w:val="24"/>
          <w:lang w:eastAsia="ru-RU"/>
        </w:rPr>
        <w:t xml:space="preserve"> администрацией</w:t>
      </w:r>
      <w:r w:rsidR="009C3F1C" w:rsidRPr="009704DC">
        <w:rPr>
          <w:rFonts w:ascii="Times New Roman" w:eastAsiaTheme="minorEastAsia" w:hAnsi="Times New Roman" w:cs="Times New Roman"/>
          <w:sz w:val="24"/>
          <w:szCs w:val="24"/>
          <w:lang w:eastAsia="ru-RU"/>
        </w:rPr>
        <w:t xml:space="preserve"> округа</w:t>
      </w:r>
      <w:r w:rsidRPr="009704DC">
        <w:rPr>
          <w:rFonts w:ascii="Times New Roman" w:eastAsiaTheme="minorEastAsia" w:hAnsi="Times New Roman" w:cs="Times New Roman"/>
          <w:sz w:val="24"/>
          <w:szCs w:val="24"/>
          <w:lang w:eastAsia="ru-RU"/>
        </w:rPr>
        <w:t>. Запрещается самостоятельно устанавливать общественные уборные.</w:t>
      </w:r>
    </w:p>
    <w:p w14:paraId="2B2A2CD3"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внешний вид стационарных общественных уборных определяется проектом. Внешний вид мобильных (передвижных) уборных определяется изготовителем;</w:t>
      </w:r>
    </w:p>
    <w:p w14:paraId="0C0666B5"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на территории общественных уборных и прилегающих к ней территориям запрещается:</w:t>
      </w:r>
    </w:p>
    <w:p w14:paraId="6C9EEF3D"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размещение на поверхностях стен и других поверхностях уборных расклейки бумажных и иных материалов, кроме материалов, определяющих порядок пользования уборной;</w:t>
      </w:r>
    </w:p>
    <w:p w14:paraId="284CEDEC"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любые загрязнения уборных;</w:t>
      </w:r>
    </w:p>
    <w:p w14:paraId="2A504CD4"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неисправности дверей уборных и запирающих устройств;</w:t>
      </w:r>
    </w:p>
    <w:p w14:paraId="65A02F8A"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несвоевременная очистка и опорожнение емкостей уборных от фекалий;</w:t>
      </w:r>
    </w:p>
    <w:p w14:paraId="4D4CA8C2"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территория вокруг общественных уборных в виде отдельно стоящих стационарных объектов должна быть благоустроена, озеленена, заасфальтирована либо выложена плиткой с уклоном для отвода поверхностных вод;</w:t>
      </w:r>
    </w:p>
    <w:p w14:paraId="10F2FC56"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ответственность за эстетический внешний вид общественных уборных несут их собственники и иные владельцы;</w:t>
      </w:r>
    </w:p>
    <w:p w14:paraId="54C72B42"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собственники (владельцы) общественных уборных:</w:t>
      </w:r>
    </w:p>
    <w:p w14:paraId="77D36FC5" w14:textId="77777777" w:rsidR="00EA7599" w:rsidRPr="009704DC" w:rsidRDefault="00EA7599" w:rsidP="008E6E0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определяют режим работы объектов;</w:t>
      </w:r>
    </w:p>
    <w:p w14:paraId="0573CEE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обеспечивают техническую исправность туалетов, их уборку по мере загрязнения, в том числе дезинфекцию в конце смены;</w:t>
      </w:r>
    </w:p>
    <w:p w14:paraId="46D4606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обеспечивают туалеты необходимым для эксплуатации и уборки инвентарем и оборудованием;</w:t>
      </w:r>
    </w:p>
    <w:p w14:paraId="5C8276D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обеспечивают очистку уборных.</w:t>
      </w:r>
    </w:p>
    <w:p w14:paraId="14166E94" w14:textId="396FD48C" w:rsidR="00EA7599" w:rsidRPr="009704DC" w:rsidRDefault="009C3F1C"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w:t>
      </w:r>
      <w:r w:rsidR="00EA7599" w:rsidRPr="009704DC">
        <w:rPr>
          <w:rFonts w:ascii="Times New Roman" w:eastAsiaTheme="minorEastAsia" w:hAnsi="Times New Roman" w:cs="Times New Roman"/>
          <w:sz w:val="24"/>
          <w:szCs w:val="24"/>
          <w:lang w:eastAsia="ru-RU"/>
        </w:rPr>
        <w:t>. Общие требования к порядку пользования территориями контейнерных площадок и площадок для складирования отдельных групп коммунальных отходов, а также обращению отходов и мусора:</w:t>
      </w:r>
    </w:p>
    <w:p w14:paraId="3B9CCE0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организация сбора отходов:</w:t>
      </w:r>
    </w:p>
    <w:p w14:paraId="0998A71B"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а) на территории округа в соответствии с территориальной схемой обращения с отходами должны быть обустроены контейнерные площадки для накопления твердых </w:t>
      </w:r>
      <w:r w:rsidRPr="009704DC">
        <w:rPr>
          <w:rFonts w:ascii="Times New Roman" w:eastAsiaTheme="minorEastAsia" w:hAnsi="Times New Roman" w:cs="Times New Roman"/>
          <w:sz w:val="24"/>
          <w:szCs w:val="24"/>
          <w:lang w:eastAsia="ru-RU"/>
        </w:rPr>
        <w:lastRenderedPageBreak/>
        <w:t>коммунальных отходов (далее - ТКО) или системы подземного накопления ТКО с автоматическими подъемниками для подъема контейнеров (далее - контейнерные площадки) и (или) специальные площадки для накопления крупногабаритных отходов (далее - специальные площадки);</w:t>
      </w:r>
    </w:p>
    <w:p w14:paraId="404F720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контейнерные площадки, организуемые заинтересованными лицами (далее - заинтересованные лица), независимо от видов мусоросборников (контейнеров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14:paraId="42D556DF" w14:textId="77777777" w:rsidR="00EA7599" w:rsidRPr="009704DC" w:rsidRDefault="00EA7599" w:rsidP="009C3F1C">
      <w:pPr>
        <w:widowControl w:val="0"/>
        <w:autoSpaceDE w:val="0"/>
        <w:autoSpaceDN w:val="0"/>
        <w:adjustRightInd w:val="0"/>
        <w:spacing w:after="0" w:line="240" w:lineRule="auto"/>
        <w:ind w:firstLine="708"/>
        <w:jc w:val="both"/>
        <w:rPr>
          <w:rFonts w:ascii="Times New Roman" w:eastAsiaTheme="minorEastAsia" w:hAnsi="Times New Roman" w:cs="Times New Roman"/>
          <w:color w:val="FF0000"/>
          <w:sz w:val="24"/>
          <w:szCs w:val="24"/>
          <w:lang w:eastAsia="ru-RU"/>
        </w:rPr>
      </w:pPr>
      <w:r w:rsidRPr="009704DC">
        <w:rPr>
          <w:rFonts w:ascii="Times New Roman" w:eastAsiaTheme="minorEastAsia" w:hAnsi="Times New Roman" w:cs="Times New Roman"/>
          <w:sz w:val="24"/>
          <w:szCs w:val="24"/>
          <w:lang w:eastAsia="ru-RU"/>
        </w:rPr>
        <w:t>в) специальные площадки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 метра;</w:t>
      </w:r>
    </w:p>
    <w:p w14:paraId="0D727FE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 не менее 15 метров;</w:t>
      </w:r>
    </w:p>
    <w:p w14:paraId="7CA29BE8" w14:textId="7C6D18E4"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д) допускается уменьшение не более чем на 25% указанных в Санитарных правилах и нормах </w:t>
      </w:r>
      <w:hyperlink r:id="rId13" w:history="1">
        <w:r w:rsidRPr="009704DC">
          <w:rPr>
            <w:rFonts w:ascii="Times New Roman" w:eastAsiaTheme="minorEastAsia" w:hAnsi="Times New Roman" w:cs="Times New Roman"/>
            <w:sz w:val="24"/>
            <w:szCs w:val="24"/>
            <w:lang w:eastAsia="ru-RU"/>
          </w:rPr>
          <w:t>СанПиН 2.1.3684-21</w:t>
        </w:r>
      </w:hyperlink>
      <w:r w:rsidR="00E46E77" w:rsidRPr="009704DC">
        <w:rPr>
          <w:rFonts w:ascii="Times New Roman" w:eastAsiaTheme="minorEastAsia" w:hAnsi="Times New Roman" w:cs="Times New Roman"/>
          <w:sz w:val="24"/>
          <w:szCs w:val="24"/>
          <w:lang w:eastAsia="ru-RU"/>
        </w:rPr>
        <w:t xml:space="preserve"> «</w:t>
      </w:r>
      <w:r w:rsidRPr="009704DC">
        <w:rPr>
          <w:rFonts w:ascii="Times New Roman" w:eastAsiaTheme="minorEastAsia" w:hAnsi="Times New Roman" w:cs="Times New Roman"/>
          <w:sz w:val="24"/>
          <w:szCs w:val="24"/>
          <w:lang w:eastAsia="ru-RU"/>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w:t>
      </w:r>
      <w:r w:rsidR="00E46E77" w:rsidRPr="009704DC">
        <w:rPr>
          <w:rFonts w:ascii="Times New Roman" w:eastAsiaTheme="minorEastAsia" w:hAnsi="Times New Roman" w:cs="Times New Roman"/>
          <w:sz w:val="24"/>
          <w:szCs w:val="24"/>
          <w:lang w:eastAsia="ru-RU"/>
        </w:rPr>
        <w:t xml:space="preserve"> (профилактических) мероприятий»</w:t>
      </w:r>
      <w:r w:rsidRPr="009704DC">
        <w:rPr>
          <w:rFonts w:ascii="Times New Roman" w:eastAsiaTheme="minorEastAsia" w:hAnsi="Times New Roman" w:cs="Times New Roman"/>
          <w:sz w:val="24"/>
          <w:szCs w:val="24"/>
          <w:lang w:eastAsia="ru-RU"/>
        </w:rPr>
        <w:t xml:space="preserve"> (далее - Санитарные правила) расстояний на основании результатов оценки заявки на создание места (площадки) накопления ТКО на предмет ее соответствия санитарно-эпидемиологическим требованиям, изложенным в </w:t>
      </w:r>
      <w:hyperlink r:id="rId14" w:history="1">
        <w:r w:rsidRPr="009704DC">
          <w:rPr>
            <w:rFonts w:ascii="Times New Roman" w:eastAsiaTheme="minorEastAsia" w:hAnsi="Times New Roman" w:cs="Times New Roman"/>
            <w:sz w:val="24"/>
            <w:szCs w:val="24"/>
            <w:lang w:eastAsia="ru-RU"/>
          </w:rPr>
          <w:t>приложении 1</w:t>
        </w:r>
      </w:hyperlink>
      <w:r w:rsidRPr="009704DC">
        <w:rPr>
          <w:rFonts w:ascii="Times New Roman" w:eastAsiaTheme="minorEastAsia" w:hAnsi="Times New Roman" w:cs="Times New Roman"/>
          <w:sz w:val="24"/>
          <w:szCs w:val="24"/>
          <w:lang w:eastAsia="ru-RU"/>
        </w:rPr>
        <w:t xml:space="preserve"> к Санитарным правилам;</w:t>
      </w:r>
    </w:p>
    <w:p w14:paraId="05441A4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в случае раздельного накопления отходов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до территорий медицинских организаций - не менее 15 метров;</w:t>
      </w:r>
    </w:p>
    <w:p w14:paraId="20B1E21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выбор места размещения контейнерной и (или) специальной площадки на территориях ведения гражданами садоводства и огородничества осуществляется владельцами контейнерной площадки в соответствии со схемой размещения контейнерных площадок, определяемой администрацией округа;</w:t>
      </w:r>
    </w:p>
    <w:p w14:paraId="633BC90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количество мусоросборников, устанавливаемых на контейнерных площадках, определяется хозяйствующими субъектами в соответствии с установленными нормативами накопления ТКО.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и не более 2 бункеров для накопления КГО;</w:t>
      </w:r>
    </w:p>
    <w:p w14:paraId="079BD34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 в случае раздельного накопления отходов на контейнерной площадке их владельцем должны быть предусмотрены контейнеры для каждого вида отходов или группы однородных отходов, исключающие смешивание различных видов отходов или групп отходов, либо групп однородных отходов;</w:t>
      </w:r>
    </w:p>
    <w:p w14:paraId="000449E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к) 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w:t>
      </w:r>
      <w:hyperlink r:id="rId15" w:history="1">
        <w:r w:rsidRPr="009704DC">
          <w:rPr>
            <w:rFonts w:ascii="Times New Roman" w:eastAsiaTheme="minorEastAsia" w:hAnsi="Times New Roman" w:cs="Times New Roman"/>
            <w:sz w:val="24"/>
            <w:szCs w:val="24"/>
            <w:lang w:eastAsia="ru-RU"/>
          </w:rPr>
          <w:t>приложением 1</w:t>
        </w:r>
      </w:hyperlink>
      <w:r w:rsidRPr="009704DC">
        <w:rPr>
          <w:rFonts w:ascii="Times New Roman" w:eastAsiaTheme="minorEastAsia" w:hAnsi="Times New Roman" w:cs="Times New Roman"/>
          <w:sz w:val="24"/>
          <w:szCs w:val="24"/>
          <w:lang w:eastAsia="ru-RU"/>
        </w:rPr>
        <w:t xml:space="preserve"> к Санитарным правилам. Не допускается промывка контейнеров и (или) бункеров на контейнерных площадках;</w:t>
      </w:r>
    </w:p>
    <w:p w14:paraId="3F94860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л) при накоплении ТКО, в том числе при раздельном сборе отходов, владельцем контейнерной и (или) специальной площадки должна быть исключена возможность попадания отходов из мусоросборников на контейнерную площадку;</w:t>
      </w:r>
    </w:p>
    <w:p w14:paraId="3FE6833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м) контейнерная площадка и (или) специальная площадка после погрузки ТКО (КГО) в мусоровоз в случае их загрязнения при погрузке должны быть очищены от отходов владельцем </w:t>
      </w:r>
      <w:r w:rsidRPr="009704DC">
        <w:rPr>
          <w:rFonts w:ascii="Times New Roman" w:eastAsiaTheme="minorEastAsia" w:hAnsi="Times New Roman" w:cs="Times New Roman"/>
          <w:sz w:val="24"/>
          <w:szCs w:val="24"/>
          <w:lang w:eastAsia="ru-RU"/>
        </w:rPr>
        <w:lastRenderedPageBreak/>
        <w:t>контейнерной и (или) специальной площадки;</w:t>
      </w:r>
    </w:p>
    <w:p w14:paraId="094510C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н) срок временного накопления несортированных ТКО определяется исходя из среднесуточной температуры наружного воздуха в течение 3 суток:</w:t>
      </w:r>
    </w:p>
    <w:p w14:paraId="39A076E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плюс 5 °C и выше - не более 1 суток;</w:t>
      </w:r>
    </w:p>
    <w:p w14:paraId="5BFF78D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плюс 4 °C и ниже - не более 3 суток;</w:t>
      </w:r>
    </w:p>
    <w:p w14:paraId="72CC2EB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о)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санитарными нормами и правилами. Складирование отходов на территории предприятия вне специально отведенных мест и превышение лимитов на их размещение запрещается;</w:t>
      </w:r>
    </w:p>
    <w:p w14:paraId="1E29156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 временное складирование растительного и иного грунта разрешается только на специально отведенных участках по согласованию с администрацией округа;</w:t>
      </w:r>
    </w:p>
    <w:p w14:paraId="29279C4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р) у входа в предприятия сферы услуг, на территориях сквера, зоны отдыха, у входа в учреждения образования, здравоохранения и других местах массового посещения населения, на остановках пассажирского транспорта должны быть установлены стационарные урны. Запрещается устанавливать временные урны в виде бумажных коробок, ведер и других изделий, не предназначенных для этих целей. Установку урн производит юридическое или физическое лицо, индивидуальный предприниматель, в собственности, аренде или ином вещном праве либо в управлении которых находятся данные объекты. Очистка урн производится организацией, ответственной за содержание данной территории, по мере их заполнения, но не реже одного раза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дезинфицируются организациями, осуществляющими уборку остановок, а урны, установленные у торговых объектов, - владельцами торговых объектов. Покраска и санитарная обработка урн осуществляется организацией, ответственной за содержание данной территории, по мере необходимости;</w:t>
      </w:r>
    </w:p>
    <w:p w14:paraId="6FA3845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 запрещается сжигание всех видов отходов в контейнерах, урнах и на прилегающей территории;</w:t>
      </w:r>
    </w:p>
    <w:p w14:paraId="6F1A00E8"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организация вывоза отходов:</w:t>
      </w:r>
    </w:p>
    <w:p w14:paraId="53A1C0B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хозяйствующий субъект, осуществляющий деятельность по сбору и транспортированию КГО, обеспечивает вывоз КГО по мере его накопления, но не реже 1 раза в 10 суток при температуре наружного воздуха плюс 4 °C и ниже, а при температуре плюс 5 °C и выше - не реже 1 раза в 7 суток;</w:t>
      </w:r>
    </w:p>
    <w:p w14:paraId="7F6BE14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транспортирование КГО со специальной площадки к месту осуществления деятельности по обращению с отходами должно проводиться с использованием специально оборудованного транспортного средства, обозначенного специальным знаком (далее - транспортное средство), на объект, предназначенный для обработки, обезвреживания, утилизации, размещения отходов;</w:t>
      </w:r>
    </w:p>
    <w:p w14:paraId="68AD8F9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транспортирование ТКО (КГО) с контейнерных площадок должно производиться хозяйствующим субъектом, осуществляющим деятельность по сбору и транспортированию ТКО, с использованием транспортных средств, оборудованных системами, устройствами, средствами, исключающими потери отходов;</w:t>
      </w:r>
    </w:p>
    <w:p w14:paraId="6569B1C6" w14:textId="478F54B5"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хозяйствующий субъект, осуществляющий деятельность по сбору и транспортированию КГО (ТКО), обеспечивает вывоз их по установленному им графику с 7 до 23 часов</w:t>
      </w:r>
      <w:r w:rsidR="004C15E3" w:rsidRPr="009704DC">
        <w:rPr>
          <w:rFonts w:ascii="Times New Roman" w:eastAsiaTheme="minorEastAsia" w:hAnsi="Times New Roman" w:cs="Times New Roman"/>
          <w:sz w:val="24"/>
          <w:szCs w:val="24"/>
          <w:lang w:eastAsia="ru-RU"/>
        </w:rPr>
        <w:t xml:space="preserve">, а также </w:t>
      </w:r>
      <w:r w:rsidR="00FD6269" w:rsidRPr="009704DC">
        <w:rPr>
          <w:rFonts w:ascii="Times New Roman" w:eastAsiaTheme="minorEastAsia" w:hAnsi="Times New Roman" w:cs="Times New Roman"/>
          <w:sz w:val="24"/>
          <w:szCs w:val="24"/>
          <w:lang w:eastAsia="ru-RU"/>
        </w:rPr>
        <w:t>производит</w:t>
      </w:r>
      <w:r w:rsidR="004C15E3" w:rsidRPr="009704DC">
        <w:rPr>
          <w:rFonts w:ascii="Times New Roman" w:eastAsiaTheme="minorEastAsia" w:hAnsi="Times New Roman" w:cs="Times New Roman"/>
          <w:sz w:val="24"/>
          <w:szCs w:val="24"/>
          <w:lang w:eastAsia="ru-RU"/>
        </w:rPr>
        <w:t xml:space="preserve"> </w:t>
      </w:r>
      <w:r w:rsidR="00FD6269" w:rsidRPr="009704DC">
        <w:rPr>
          <w:rFonts w:ascii="Times New Roman" w:eastAsiaTheme="minorEastAsia" w:hAnsi="Times New Roman" w:cs="Times New Roman"/>
          <w:sz w:val="24"/>
          <w:szCs w:val="24"/>
          <w:lang w:eastAsia="ru-RU"/>
        </w:rPr>
        <w:t>мероприятия по уборке мусора с контейнерных площадок при необходимости</w:t>
      </w:r>
      <w:r w:rsidRPr="009704DC">
        <w:rPr>
          <w:rFonts w:ascii="Times New Roman" w:eastAsiaTheme="minorEastAsia" w:hAnsi="Times New Roman" w:cs="Times New Roman"/>
          <w:sz w:val="24"/>
          <w:szCs w:val="24"/>
          <w:lang w:eastAsia="ru-RU"/>
        </w:rPr>
        <w:t>;</w:t>
      </w:r>
    </w:p>
    <w:p w14:paraId="22D5DBB0"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допускается сбор и удаление (вывоз) ТКО (КГО) бестарным методом (без накопления ТКО (КГО) на контейнерных площадках);</w:t>
      </w:r>
    </w:p>
    <w:p w14:paraId="0159B1D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мойка с дезинфекцией транспортного средства для перевозки отходов должна проводиться хозяйствующим субъектом, осуществляющим деятельность по сбору и транспортированию ТКО (КГО), не реже 1 раза в 10 суток;</w:t>
      </w:r>
    </w:p>
    <w:p w14:paraId="6908B389"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вывоз и сброс отходов в места, не предназначенные для обращения с отходами, запрещен;</w:t>
      </w:r>
    </w:p>
    <w:p w14:paraId="0DDC899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сбор и вывоз жидких бытовых отходов (ЖБО):</w:t>
      </w:r>
    </w:p>
    <w:p w14:paraId="6096CCE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а) в населенных пунктах без централизованной системы водоотведения накопление жидких бытовых отходов (далее - ЖБО) должно осуществляться в локальных очистных </w:t>
      </w:r>
      <w:r w:rsidRPr="009704DC">
        <w:rPr>
          <w:rFonts w:ascii="Times New Roman" w:eastAsiaTheme="minorEastAsia" w:hAnsi="Times New Roman" w:cs="Times New Roman"/>
          <w:sz w:val="24"/>
          <w:szCs w:val="24"/>
          <w:lang w:eastAsia="ru-RU"/>
        </w:rPr>
        <w:lastRenderedPageBreak/>
        <w:t>сооружениях либо в подземных водонепроницаемых сооружениях как отдельных, так и в составе дворовых уборных;</w:t>
      </w:r>
    </w:p>
    <w:p w14:paraId="143FA77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расстояние от выгребов и дворовых уборных с помойниками до жилых домов, зданий и игровых, прогулочных и спортивных площадок организаций воспитания и обучения, отдыха и оздоровления детей и молодежи, 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14:paraId="6908492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14:paraId="7DEA936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хозяйствующие субъекты, эксплуатирующие выгребы, дворовые уборные и помойники, должны обеспечивать их дезинфекцию и ремонт;</w:t>
      </w:r>
    </w:p>
    <w:p w14:paraId="2B2713B8"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выгреб и помойники должны иметь подземную водонепроницаемую емкостную часть для накопления ЖБО. Объем выгребов и помойников определяется их владельцами с учетом количества образующихся ЖБО;</w:t>
      </w:r>
    </w:p>
    <w:p w14:paraId="152C403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не допускается наполнение выгреба выше, чем 0,35 метров до поверхности земли. Выгреб следует очищать по мере заполнения, но не реже 1 раза в 6 месяцев;</w:t>
      </w:r>
    </w:p>
    <w:p w14:paraId="5DA7D3D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удаление ЖБО должно проводиться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14:paraId="0A77E8B5" w14:textId="2AA124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з) объекты, предназначенные для приема и (или) очистки ЖБО, должны соответствовать требованиям Федерального </w:t>
      </w:r>
      <w:hyperlink r:id="rId16" w:history="1">
        <w:r w:rsidRPr="009704DC">
          <w:rPr>
            <w:rFonts w:ascii="Times New Roman" w:eastAsiaTheme="minorEastAsia" w:hAnsi="Times New Roman" w:cs="Times New Roman"/>
            <w:sz w:val="24"/>
            <w:szCs w:val="24"/>
            <w:lang w:eastAsia="ru-RU"/>
          </w:rPr>
          <w:t>закона</w:t>
        </w:r>
      </w:hyperlink>
      <w:r w:rsidR="00E46E77" w:rsidRPr="009704DC">
        <w:rPr>
          <w:rFonts w:ascii="Times New Roman" w:eastAsiaTheme="minorEastAsia" w:hAnsi="Times New Roman" w:cs="Times New Roman"/>
          <w:sz w:val="24"/>
          <w:szCs w:val="24"/>
          <w:lang w:eastAsia="ru-RU"/>
        </w:rPr>
        <w:t xml:space="preserve"> от 7 декабря 2011 года № 416-ФЗ «О водоснабжении и водоотведении»</w:t>
      </w:r>
      <w:r w:rsidRPr="009704DC">
        <w:rPr>
          <w:rFonts w:ascii="Times New Roman" w:eastAsiaTheme="minorEastAsia" w:hAnsi="Times New Roman" w:cs="Times New Roman"/>
          <w:sz w:val="24"/>
          <w:szCs w:val="24"/>
          <w:lang w:eastAsia="ru-RU"/>
        </w:rPr>
        <w:t>, санитарных правил и санитарно-эпидемиологическим требованиям по профилактике инфекционных и паразитарных болезней, а также к организации и проведению санитарно-противоэпидемических (профилактических) мероприятий;</w:t>
      </w:r>
    </w:p>
    <w:p w14:paraId="3527214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 не допускается вывоз ЖБО в места, не предназначенные для приема и (или) очистки ЖБО;</w:t>
      </w:r>
    </w:p>
    <w:p w14:paraId="39354DA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к) объекты, предназначенные для приема ЖБО из специального транспорта, должны быть оборудованы системами, устройствами, средствами, обеспечивающими исключение </w:t>
      </w:r>
      <w:proofErr w:type="spellStart"/>
      <w:r w:rsidRPr="009704DC">
        <w:rPr>
          <w:rFonts w:ascii="Times New Roman" w:eastAsiaTheme="minorEastAsia" w:hAnsi="Times New Roman" w:cs="Times New Roman"/>
          <w:sz w:val="24"/>
          <w:szCs w:val="24"/>
          <w:lang w:eastAsia="ru-RU"/>
        </w:rPr>
        <w:t>излива</w:t>
      </w:r>
      <w:proofErr w:type="spellEnd"/>
      <w:r w:rsidRPr="009704DC">
        <w:rPr>
          <w:rFonts w:ascii="Times New Roman" w:eastAsiaTheme="minorEastAsia" w:hAnsi="Times New Roman" w:cs="Times New Roman"/>
          <w:sz w:val="24"/>
          <w:szCs w:val="24"/>
          <w:lang w:eastAsia="ru-RU"/>
        </w:rPr>
        <w:t xml:space="preserve"> ЖБО на поверхность участка приемного сооружения, а также контакт персонала специального транспорта и приемного сооружения со сливаемыми и принимаемыми ЖБО;</w:t>
      </w:r>
    </w:p>
    <w:p w14:paraId="4CEFFE5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л) хозяйствующие субъекты, эксплуатирующие специальный транспорт, должны обеспечить мойку и дезинфекцию специального транспорта не реже 1 раза в 10 суток.</w:t>
      </w:r>
    </w:p>
    <w:p w14:paraId="2DFD3C2E" w14:textId="51AB0C25" w:rsidR="00EA7599" w:rsidRPr="009704DC" w:rsidRDefault="009C3F1C"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w:t>
      </w:r>
      <w:r w:rsidR="00EA7599" w:rsidRPr="009704DC">
        <w:rPr>
          <w:rFonts w:ascii="Times New Roman" w:eastAsiaTheme="minorEastAsia" w:hAnsi="Times New Roman" w:cs="Times New Roman"/>
          <w:sz w:val="24"/>
          <w:szCs w:val="24"/>
          <w:lang w:eastAsia="ru-RU"/>
        </w:rPr>
        <w:t>. Общие требования к содержанию и уборке кладбищ, мест захоронения:</w:t>
      </w:r>
    </w:p>
    <w:p w14:paraId="66FA6BC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организация текущего содержания и уборки кладбищ, а также работ по содержанию воинских (братских) захоронений (могил) и захоронений, являющихся объектами культурного наследия, осуществляется в установленном порядке организациями, в ведении которых находятся данные территории;</w:t>
      </w:r>
    </w:p>
    <w:p w14:paraId="3004AA0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при содержании кладбищ и прилегающих территорий в должном санитарном порядке необходимо обеспечивать:</w:t>
      </w:r>
    </w:p>
    <w:p w14:paraId="3DFC6D8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своевременную и систематическую уборку территории кладбища: дорожек общего пользования, проходов и других участков хозяйственного назначения, а также братских могил и захоронений, периметра кладбища;</w:t>
      </w:r>
    </w:p>
    <w:p w14:paraId="1802550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бесперебойную работу общественных туалетов, освещения;</w:t>
      </w:r>
    </w:p>
    <w:p w14:paraId="2C846228"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устройство огороженной контейнерной площадки;</w:t>
      </w:r>
    </w:p>
    <w:p w14:paraId="6DB65AF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вывоз мусора самостоятельно в специально оборудованные места либо путем заключения договоров со специализированными организациями на их вывоз и утилизацию;</w:t>
      </w:r>
    </w:p>
    <w:p w14:paraId="07CDA089"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содержание и ремонт контейнеров для сбора мусора;</w:t>
      </w:r>
    </w:p>
    <w:p w14:paraId="76946EB9" w14:textId="6F6E75DB"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установку</w:t>
      </w:r>
      <w:r w:rsidR="00FD6269" w:rsidRPr="009704DC">
        <w:rPr>
          <w:rFonts w:ascii="Times New Roman" w:eastAsiaTheme="minorEastAsia" w:hAnsi="Times New Roman" w:cs="Times New Roman"/>
          <w:sz w:val="24"/>
          <w:szCs w:val="24"/>
          <w:lang w:eastAsia="ru-RU"/>
        </w:rPr>
        <w:t xml:space="preserve"> </w:t>
      </w:r>
      <w:r w:rsidRPr="009704DC">
        <w:rPr>
          <w:rFonts w:ascii="Times New Roman" w:eastAsiaTheme="minorEastAsia" w:hAnsi="Times New Roman" w:cs="Times New Roman"/>
          <w:sz w:val="24"/>
          <w:szCs w:val="24"/>
          <w:lang w:eastAsia="ru-RU"/>
        </w:rPr>
        <w:t>ограждения по пери</w:t>
      </w:r>
      <w:r w:rsidR="00FD6269" w:rsidRPr="009704DC">
        <w:rPr>
          <w:rFonts w:ascii="Times New Roman" w:eastAsiaTheme="minorEastAsia" w:hAnsi="Times New Roman" w:cs="Times New Roman"/>
          <w:sz w:val="24"/>
          <w:szCs w:val="24"/>
          <w:lang w:eastAsia="ru-RU"/>
        </w:rPr>
        <w:t>метру территории кладбищ;</w:t>
      </w:r>
    </w:p>
    <w:p w14:paraId="3768AFE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обустройство на территории кладбищ отдельных ворот для входа;</w:t>
      </w:r>
    </w:p>
    <w:p w14:paraId="46324010"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обустройство дорожек, предназначенных для прохода пешеходов по территории кладбищ (грунтом, улучшенным цементом или песчано-гравийной смесью);</w:t>
      </w:r>
    </w:p>
    <w:p w14:paraId="10D0704B"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 содержание и ремонт муниципального имущества, находящегося на территориях кладбищ;</w:t>
      </w:r>
    </w:p>
    <w:p w14:paraId="2770B5D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к) уход за зелеными насаждениями на всей территории кладбища, за исключением зеленых насаждений, ответственность за содержание которых несут граждане, производящие захоронения;</w:t>
      </w:r>
    </w:p>
    <w:p w14:paraId="29FD4669" w14:textId="3C2767CB"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л) своевременный покос травы</w:t>
      </w:r>
      <w:r w:rsidR="00C70F2F" w:rsidRPr="009704DC">
        <w:rPr>
          <w:rFonts w:ascii="Times New Roman" w:eastAsiaTheme="minorEastAsia" w:hAnsi="Times New Roman" w:cs="Times New Roman"/>
          <w:sz w:val="24"/>
          <w:szCs w:val="24"/>
          <w:lang w:eastAsia="ru-RU"/>
        </w:rPr>
        <w:t xml:space="preserve"> (при высоте травостоя 10 - 15 см</w:t>
      </w:r>
      <w:r w:rsidR="00FD6269" w:rsidRPr="009704DC">
        <w:rPr>
          <w:rFonts w:ascii="Times New Roman" w:eastAsiaTheme="minorEastAsia" w:hAnsi="Times New Roman" w:cs="Times New Roman"/>
          <w:sz w:val="24"/>
          <w:szCs w:val="24"/>
          <w:lang w:eastAsia="ru-RU"/>
        </w:rPr>
        <w:t>)</w:t>
      </w:r>
      <w:r w:rsidRPr="009704DC">
        <w:rPr>
          <w:rFonts w:ascii="Times New Roman" w:eastAsiaTheme="minorEastAsia" w:hAnsi="Times New Roman" w:cs="Times New Roman"/>
          <w:sz w:val="24"/>
          <w:szCs w:val="24"/>
          <w:lang w:eastAsia="ru-RU"/>
        </w:rPr>
        <w:t>, удаление больных, сухостойных, усыхающих и аварийных деревьев и кустарников на территориях кладбищ;</w:t>
      </w:r>
    </w:p>
    <w:p w14:paraId="7482F84B"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м) установку схемы кладбища и указателей расположения на территории кладбища зданий, сооружений;</w:t>
      </w:r>
    </w:p>
    <w:p w14:paraId="5F7C406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н) обустройство средств размещения информации при входе с указанием наименования кладбища, его принадлежности и режима работы, объявлений, распоряжений администрации в сфере погребения и похоронного дела, а также иной необходимой информации;</w:t>
      </w:r>
    </w:p>
    <w:p w14:paraId="3CBF32F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о) противопожарные мероприятия на территориях кладбищ;</w:t>
      </w:r>
    </w:p>
    <w:p w14:paraId="0E120FA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граждане (организации), производящие захоронение, обязаны содержать сооружения и зеленые насаждения (оформленный могильный холм, памятник, цоколь, цветники, кустарники, деревья, необходимые сведения о захоронении), расположенные в границах земельного участка, предоставленного для захоронения, в надлежащем состоянии собственными силами либо силами специализированной службы по вопросам похоронного дела на договорной основе;</w:t>
      </w:r>
    </w:p>
    <w:p w14:paraId="65EE89A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при содержании и уборке кладбищ, мест захоронения запрещается:</w:t>
      </w:r>
    </w:p>
    <w:p w14:paraId="0B23904E" w14:textId="29FDCA6C" w:rsidR="00EA7599" w:rsidRPr="009704DC" w:rsidRDefault="009C3F1C"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w:t>
      </w:r>
      <w:r w:rsidR="00EA7599" w:rsidRPr="009704DC">
        <w:rPr>
          <w:rFonts w:ascii="Times New Roman" w:eastAsiaTheme="minorEastAsia" w:hAnsi="Times New Roman" w:cs="Times New Roman"/>
          <w:sz w:val="24"/>
          <w:szCs w:val="24"/>
          <w:lang w:eastAsia="ru-RU"/>
        </w:rPr>
        <w:t>) портить надмогильные сооружения, мемориальные доски, кладбищенское оборудование и засорять территорию;</w:t>
      </w:r>
    </w:p>
    <w:p w14:paraId="6E63C27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производить рытье ям для добывания песка, глины, грунта;</w:t>
      </w:r>
    </w:p>
    <w:p w14:paraId="04296AE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осуществлять складирование строительных и других материалов;</w:t>
      </w:r>
    </w:p>
    <w:p w14:paraId="43F65DE8"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производить работы по монтажу и демонтажу надмогильных сооружений без уведомления руководства специализированной службы по вопросам похоронного дела;</w:t>
      </w:r>
    </w:p>
    <w:p w14:paraId="5D7D662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повреждать, выкапывать и уничтожать зеленые насаждения на территориях общего пользования;</w:t>
      </w:r>
    </w:p>
    <w:p w14:paraId="2EC4839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разводить костры, сжигать отходы и растительные остатки;</w:t>
      </w:r>
    </w:p>
    <w:p w14:paraId="0F0D372F" w14:textId="0BDEA8EF" w:rsidR="006C591E" w:rsidRPr="009704DC" w:rsidRDefault="00EA7599" w:rsidP="009C3F1C">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срезать дерн.</w:t>
      </w:r>
    </w:p>
    <w:p w14:paraId="60F31A23" w14:textId="64F0FB1E" w:rsidR="006C591E" w:rsidRPr="009704DC" w:rsidRDefault="009C3F1C" w:rsidP="006C591E">
      <w:pPr>
        <w:pStyle w:val="ae"/>
        <w:spacing w:after="0" w:line="288" w:lineRule="atLeast"/>
        <w:ind w:firstLine="708"/>
        <w:jc w:val="both"/>
        <w:rPr>
          <w:rFonts w:eastAsia="Times New Roman"/>
          <w:lang w:eastAsia="ru-RU"/>
        </w:rPr>
      </w:pPr>
      <w:r w:rsidRPr="009704DC">
        <w:rPr>
          <w:rFonts w:eastAsiaTheme="minorEastAsia"/>
          <w:highlight w:val="yellow"/>
          <w:lang w:eastAsia="ru-RU"/>
        </w:rPr>
        <w:t>9</w:t>
      </w:r>
      <w:r w:rsidR="006C591E" w:rsidRPr="009704DC">
        <w:rPr>
          <w:rFonts w:eastAsiaTheme="minorEastAsia"/>
          <w:highlight w:val="yellow"/>
          <w:lang w:eastAsia="ru-RU"/>
        </w:rPr>
        <w:t xml:space="preserve">. </w:t>
      </w:r>
      <w:r w:rsidR="006C591E" w:rsidRPr="009704DC">
        <w:rPr>
          <w:rFonts w:eastAsia="Times New Roman"/>
          <w:highlight w:val="yellow"/>
          <w:lang w:eastAsia="ru-RU"/>
        </w:rPr>
        <w:t>В целях поддержания благоустройства на территории Липецкого муниципального округа не допускается:</w:t>
      </w:r>
    </w:p>
    <w:p w14:paraId="693E9F02" w14:textId="77777777"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 xml:space="preserve">1) перемещение, снос, ненадлежащее содержание (содержание в неисправном состоянии) ограждений, скамей, контейнеров, урн, игрового и спортивного оборудования, иных элементов благоустройства; </w:t>
      </w:r>
    </w:p>
    <w:p w14:paraId="2266F7F4" w14:textId="77777777"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 xml:space="preserve">2) нарушение требований по содержанию и ремонту фасадов, отмосток, водостоков, навесных металлических конструкций, окон и витрин, вывесок, входных узлов, иных архитектурных элементов нежилых зданий, строений и сооружений; </w:t>
      </w:r>
    </w:p>
    <w:p w14:paraId="63431884" w14:textId="77777777"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 xml:space="preserve">3) непринятие собственниками, иными законными владельцами нежилых зданий, строений и сооружений или уполномоченными ими лицами мер по очистке кровель, карнизов, водостоков, навесов (козырьков) от снега, наледи, сосулек; </w:t>
      </w:r>
    </w:p>
    <w:p w14:paraId="201067BB" w14:textId="06B4DFD9"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 xml:space="preserve">4) нарушение требований по содержанию и эксплуатации объектов (средств) наружного освещения территорий </w:t>
      </w:r>
      <w:r w:rsidR="00666012" w:rsidRPr="009704DC">
        <w:rPr>
          <w:rFonts w:eastAsia="Times New Roman"/>
          <w:lang w:eastAsia="ru-RU"/>
        </w:rPr>
        <w:t>Липецкого муниципального округа</w:t>
      </w:r>
      <w:r w:rsidRPr="009704DC">
        <w:rPr>
          <w:rFonts w:eastAsia="Times New Roman"/>
          <w:lang w:eastAsia="ru-RU"/>
        </w:rPr>
        <w:t xml:space="preserve">; </w:t>
      </w:r>
    </w:p>
    <w:p w14:paraId="30683A5D" w14:textId="77777777"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5) размещение объявлений и иной информации, не являющейся рекламой, в неустановленных местах, а также самовольное нанесение рисунков и надписей на здания, строения, сооружения, в подъездах жилых зданий, на инженерные коммуникации, тротуары, дорожные и иные информационные знаки, другие элементы благоустройства;</w:t>
      </w:r>
    </w:p>
    <w:p w14:paraId="2993DBED" w14:textId="77777777"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 xml:space="preserve">6) сброс (выброс), складирование и (или) временное хранение мусора, отходов спила деревьев, кустарников, листвы и других растительных остатков вне специально отведенных мест; </w:t>
      </w:r>
    </w:p>
    <w:p w14:paraId="2868DA48" w14:textId="35102038"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 xml:space="preserve">7) хранение строительных материалов за пределами земельных участков, принадлежащих на праве собственности или ином праве гражданам и (или) юридическим лицам, вне установленных муниципальным правовым актом </w:t>
      </w:r>
      <w:r w:rsidR="00666012" w:rsidRPr="009704DC">
        <w:rPr>
          <w:rFonts w:eastAsia="Times New Roman"/>
          <w:lang w:eastAsia="ru-RU"/>
        </w:rPr>
        <w:t xml:space="preserve">Липецкого муниципального округа </w:t>
      </w:r>
      <w:r w:rsidRPr="009704DC">
        <w:rPr>
          <w:rFonts w:eastAsia="Times New Roman"/>
          <w:lang w:eastAsia="ru-RU"/>
        </w:rPr>
        <w:t>специально отведенных мест или с нарушением условий;</w:t>
      </w:r>
    </w:p>
    <w:p w14:paraId="598AC50F" w14:textId="77777777"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8) установка шлагбаумов, цепей, столбов, бетонных блоков и плит, других сооружений, устройств и объектов, создающих препятствия или ограничения проходу (движению) пешеходов, и (или) стоянке, проезду автотранспорта;</w:t>
      </w:r>
    </w:p>
    <w:p w14:paraId="3BB6C689" w14:textId="77777777"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lastRenderedPageBreak/>
        <w:t xml:space="preserve">9) размещение транспортных средств, самоходных машин и иной специальной техники, разукомплектованных транспортных средств, самоходных машин и иной специальной техники, вне специально обозначенных, обустроенных и оборудованных мест, на озелененных территориях общего и ограниченного пользования, на земельных участках, имеющих ограждения в виде бордюра и (или) иного искусственного ограждения, предназначенных для озеленения, и иных объектах благоустройства; </w:t>
      </w:r>
    </w:p>
    <w:p w14:paraId="6DEB59CC" w14:textId="77777777"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 xml:space="preserve">10) размещение транспортных средств массой более 3,5 тонн, самоходных машин и иной специальной техники на территориях общего пользования, на объектах благоустройства вне специально обозначенных, обустроенных и оборудованных мест; </w:t>
      </w:r>
    </w:p>
    <w:p w14:paraId="78E0D3C1" w14:textId="77777777"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 xml:space="preserve">11) осуществление действий (бездействия), в том числе размещение транспортных средств, самоходных машин и иной специальной техники, препятствующих либо создающих помехи механизированной уборке дворовых территорий специализированной организацией в целях благоустройства в периоды, установленные органами местного самоуправления; </w:t>
      </w:r>
    </w:p>
    <w:p w14:paraId="64287BA3" w14:textId="77777777"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 xml:space="preserve">12) осуществление действий (бездействия), в том числе размещение транспортных средств, самоходных машин и иной специальной техники, препятствующих либо создающих помехи деятельности специализированной организации по сбору и вывозу (транспортировке) с помощью транспортных средств отходов производства и потребления, бытового мусора и твердых коммунальных отходов из мест, предназначенных для их накопления (временного складирования) в контейнерах, мусоросборниках или на специально отведенных площадках, в целях дальнейших размещения и утилизации; </w:t>
      </w:r>
    </w:p>
    <w:p w14:paraId="001C050B" w14:textId="77777777"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 xml:space="preserve">13) загрязнение территорий общего пользования, объектов благоустройства, связанное с ремонтом и мойкой транспортных средств, самоходных машин и иной специальной техники, их деталей и агрегатов вне специально отведенных мест (автомойки, автосервисы); </w:t>
      </w:r>
    </w:p>
    <w:p w14:paraId="4DFA2EE4" w14:textId="77777777" w:rsidR="006C591E" w:rsidRPr="009704DC" w:rsidRDefault="006C591E" w:rsidP="006C591E">
      <w:pPr>
        <w:pStyle w:val="ae"/>
        <w:spacing w:after="0" w:line="288" w:lineRule="atLeast"/>
        <w:ind w:firstLine="708"/>
        <w:jc w:val="both"/>
        <w:rPr>
          <w:rFonts w:eastAsia="Times New Roman"/>
          <w:lang w:eastAsia="ru-RU"/>
        </w:rPr>
      </w:pPr>
      <w:r w:rsidRPr="009704DC">
        <w:rPr>
          <w:rFonts w:eastAsia="Times New Roman"/>
          <w:lang w:eastAsia="ru-RU"/>
        </w:rPr>
        <w:t>14) проведение земляных и (или) строительных работ в целях благоустройства при отсутствии разрешения на проведение указанных работ, выданного в соответствии с нормативным правовым актом органов местного самоуправления, несвоевременное восстановление благоустройства территории после их завершения, непринятие мер по восстановлению дорожного покрытия, нарушенного в связи с производством земляных работ, а также несоблюдение требований к обустройству и содержанию строительных площадок и (или) площадок для проведения земляных работ, при проведении указанных работ, установленных нормативным правовым актом органов местного самоуправления в сфере благоустройства;</w:t>
      </w:r>
    </w:p>
    <w:p w14:paraId="11E5CE01" w14:textId="51D01680" w:rsidR="006C591E" w:rsidRPr="009704DC" w:rsidRDefault="00666012" w:rsidP="00BA0889">
      <w:pPr>
        <w:pStyle w:val="ae"/>
        <w:spacing w:after="0" w:line="288" w:lineRule="atLeast"/>
        <w:ind w:firstLine="708"/>
        <w:jc w:val="both"/>
        <w:rPr>
          <w:rFonts w:eastAsia="Times New Roman"/>
          <w:lang w:eastAsia="ru-RU"/>
        </w:rPr>
      </w:pPr>
      <w:r w:rsidRPr="009704DC">
        <w:rPr>
          <w:rFonts w:eastAsia="Times New Roman"/>
          <w:lang w:eastAsia="ru-RU"/>
        </w:rPr>
        <w:t>1</w:t>
      </w:r>
      <w:r w:rsidR="006C591E" w:rsidRPr="009704DC">
        <w:rPr>
          <w:rFonts w:eastAsia="Times New Roman"/>
          <w:lang w:eastAsia="ru-RU"/>
        </w:rPr>
        <w:t xml:space="preserve">5) размещение продуктов жизнедеятельности домашнего скота за пределами земельных участков, принадлежащих на праве собственности или ином вещном праве гражданам и (или) юридическим лицам; </w:t>
      </w:r>
    </w:p>
    <w:p w14:paraId="381CB0D0" w14:textId="77777777" w:rsidR="006C591E" w:rsidRPr="009704DC" w:rsidRDefault="006C591E" w:rsidP="00BA0889">
      <w:pPr>
        <w:pStyle w:val="ae"/>
        <w:spacing w:after="0" w:line="288" w:lineRule="atLeast"/>
        <w:ind w:firstLine="708"/>
        <w:jc w:val="both"/>
        <w:rPr>
          <w:rFonts w:eastAsia="Times New Roman"/>
          <w:lang w:eastAsia="ru-RU"/>
        </w:rPr>
      </w:pPr>
      <w:r w:rsidRPr="009704DC">
        <w:rPr>
          <w:rFonts w:eastAsia="Times New Roman"/>
          <w:lang w:eastAsia="ru-RU"/>
        </w:rPr>
        <w:t xml:space="preserve">16) нарушение покрытия дорог, пешеходных коммуникаций и других элементов благоустройства при установке и эксплуатации временных объектов, информационных элементов; </w:t>
      </w:r>
    </w:p>
    <w:p w14:paraId="3FB7FB19" w14:textId="534E321A" w:rsidR="006C591E" w:rsidRPr="009704DC" w:rsidRDefault="006C591E" w:rsidP="009425D7">
      <w:pPr>
        <w:pStyle w:val="ae"/>
        <w:spacing w:after="0" w:line="240" w:lineRule="auto"/>
        <w:ind w:firstLine="708"/>
        <w:jc w:val="both"/>
        <w:rPr>
          <w:rFonts w:eastAsia="Times New Roman"/>
          <w:lang w:eastAsia="ru-RU"/>
        </w:rPr>
      </w:pPr>
      <w:r w:rsidRPr="009704DC">
        <w:rPr>
          <w:rFonts w:eastAsia="Times New Roman"/>
          <w:lang w:eastAsia="ru-RU"/>
        </w:rPr>
        <w:t>17) вывоз или перемещение на проезжую часть улиц, за исключением случаев, согласованных с обслуживающими (эксплуатирующими) организациями, снега, убираемого с внутридворовых проездов, придомовых территорий, территорий предприятий, организаций, строительных площадок, иных земельных участков, имеющих со</w:t>
      </w:r>
      <w:r w:rsidR="00BA0889" w:rsidRPr="009704DC">
        <w:rPr>
          <w:rFonts w:eastAsia="Times New Roman"/>
          <w:lang w:eastAsia="ru-RU"/>
        </w:rPr>
        <w:t>бственников (правообладателей);</w:t>
      </w:r>
    </w:p>
    <w:p w14:paraId="4EAF8DC5" w14:textId="3E14443A" w:rsidR="00BA0889" w:rsidRPr="009704DC" w:rsidRDefault="00BA0889" w:rsidP="009425D7">
      <w:pPr>
        <w:pStyle w:val="ae"/>
        <w:spacing w:after="0" w:line="240" w:lineRule="auto"/>
        <w:ind w:firstLine="708"/>
        <w:jc w:val="both"/>
      </w:pPr>
      <w:r w:rsidRPr="009704DC">
        <w:t>18) размещение на земельных участках некапитальных строений, сооружений, аттракционов без получения разрешения собственника, а в отношении территорий общего пользования - согласования с уполномоченным органом администрации Липецкого муниципального округа, определенным постановлением администрации Липецкого муниципального округа;</w:t>
      </w:r>
    </w:p>
    <w:p w14:paraId="50DAAE4D" w14:textId="0A562B7A" w:rsidR="00BA0889" w:rsidRPr="009704DC" w:rsidRDefault="00BA0889" w:rsidP="00C062FF">
      <w:pPr>
        <w:pStyle w:val="ae"/>
        <w:spacing w:after="0" w:line="288" w:lineRule="atLeast"/>
        <w:ind w:firstLine="540"/>
        <w:jc w:val="both"/>
        <w:rPr>
          <w:rFonts w:eastAsia="Times New Roman"/>
          <w:lang w:eastAsia="ru-RU"/>
        </w:rPr>
      </w:pPr>
      <w:r w:rsidRPr="009704DC">
        <w:t xml:space="preserve">19) размещение информационных элементов с нарушением </w:t>
      </w:r>
      <w:r w:rsidR="00C062FF" w:rsidRPr="009704DC">
        <w:rPr>
          <w:rFonts w:eastAsia="Times New Roman"/>
          <w:lang w:eastAsia="ru-RU"/>
        </w:rPr>
        <w:t>Порядка размещения и содержания информационных элементов на территории</w:t>
      </w:r>
      <w:r w:rsidRPr="009704DC">
        <w:t xml:space="preserve"> </w:t>
      </w:r>
      <w:r w:rsidR="0020729B" w:rsidRPr="009704DC">
        <w:t>Липецкого муниципального округа;</w:t>
      </w:r>
    </w:p>
    <w:p w14:paraId="705D8F2B" w14:textId="4E05613B" w:rsidR="00BA0889" w:rsidRPr="009704DC" w:rsidRDefault="00BA0889" w:rsidP="00C062FF">
      <w:pPr>
        <w:ind w:firstLine="540"/>
        <w:jc w:val="both"/>
        <w:rPr>
          <w:rFonts w:ascii="Times New Roman" w:hAnsi="Times New Roman" w:cs="Times New Roman"/>
          <w:sz w:val="24"/>
          <w:szCs w:val="24"/>
        </w:rPr>
      </w:pPr>
      <w:r w:rsidRPr="009704DC">
        <w:rPr>
          <w:rFonts w:ascii="Times New Roman" w:hAnsi="Times New Roman" w:cs="Times New Roman"/>
          <w:sz w:val="24"/>
          <w:szCs w:val="24"/>
        </w:rPr>
        <w:t xml:space="preserve">20) размещение нестационарных торговых объектов и установка холодильного оборудования у нестационарных торговых объектов на остановках пассажирского транспорта с нарушением </w:t>
      </w:r>
      <w:r w:rsidR="00C062FF" w:rsidRPr="009704DC">
        <w:rPr>
          <w:rFonts w:ascii="Times New Roman" w:hAnsi="Times New Roman" w:cs="Times New Roman"/>
          <w:sz w:val="24"/>
          <w:szCs w:val="24"/>
        </w:rPr>
        <w:t>Порядка предоставления права размещения нестационарных торговых объектов на территории Липецкого муниципального округа и утвержденным проектом комплексного благоустройства при его наличии;</w:t>
      </w:r>
    </w:p>
    <w:p w14:paraId="397D5441" w14:textId="1A1C1280" w:rsidR="00BA0889" w:rsidRPr="009704DC" w:rsidRDefault="00BA0889" w:rsidP="00C062FF">
      <w:pPr>
        <w:pStyle w:val="ae"/>
        <w:spacing w:after="0" w:line="240" w:lineRule="auto"/>
        <w:ind w:firstLine="708"/>
        <w:jc w:val="both"/>
      </w:pPr>
      <w:r w:rsidRPr="009704DC">
        <w:lastRenderedPageBreak/>
        <w:t xml:space="preserve">21) осуществление на территориях общего пользования посадки, сноса и обрезки зеленых насаждений с нарушением порядка, установленного статьей 8 Правил; </w:t>
      </w:r>
    </w:p>
    <w:p w14:paraId="3B987DD3" w14:textId="77777777" w:rsidR="00BA0889" w:rsidRPr="009704DC" w:rsidRDefault="00BA0889" w:rsidP="00C062FF">
      <w:pPr>
        <w:pStyle w:val="ae"/>
        <w:spacing w:after="0" w:line="240" w:lineRule="auto"/>
        <w:ind w:firstLine="708"/>
        <w:jc w:val="both"/>
      </w:pPr>
      <w:r w:rsidRPr="009704DC">
        <w:t xml:space="preserve">22) изменение рельефа путем отсыпки площадей, засыпки водоотводных каналов, засыпки и засорения дождевой канализации, ливнестоков, дренажных стоков; </w:t>
      </w:r>
    </w:p>
    <w:p w14:paraId="0C81041F" w14:textId="77777777" w:rsidR="00BA0889" w:rsidRPr="009704DC" w:rsidRDefault="00BA0889" w:rsidP="00C062FF">
      <w:pPr>
        <w:pStyle w:val="ae"/>
        <w:spacing w:after="0" w:line="240" w:lineRule="auto"/>
        <w:ind w:firstLine="708"/>
        <w:jc w:val="both"/>
      </w:pPr>
      <w:r w:rsidRPr="009704DC">
        <w:t xml:space="preserve">23) сброс смета на озелененные территории, в смотровые, </w:t>
      </w:r>
      <w:proofErr w:type="spellStart"/>
      <w:r w:rsidRPr="009704DC">
        <w:t>дождеприемные</w:t>
      </w:r>
      <w:proofErr w:type="spellEnd"/>
      <w:r w:rsidRPr="009704DC">
        <w:t xml:space="preserve"> колодцы, канализационную сеть; </w:t>
      </w:r>
    </w:p>
    <w:p w14:paraId="7CBF1968" w14:textId="1B940773" w:rsidR="006C591E" w:rsidRPr="009704DC" w:rsidRDefault="00BA0889" w:rsidP="00C062FF">
      <w:pPr>
        <w:pStyle w:val="ae"/>
        <w:spacing w:after="0" w:line="240" w:lineRule="auto"/>
        <w:ind w:firstLine="708"/>
        <w:jc w:val="both"/>
      </w:pPr>
      <w:r w:rsidRPr="009704DC">
        <w:t xml:space="preserve">24) использование отходов шин, покрышек, камер автомобильных в качестве декоративного ограждения или малых архитектурных форм. </w:t>
      </w:r>
    </w:p>
    <w:p w14:paraId="69DD6491"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D680835" w14:textId="77777777" w:rsidR="00EA7599" w:rsidRPr="009704DC" w:rsidRDefault="00EA7599" w:rsidP="00F7410E">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5. Внешний вид фасадов и ограждающих конструкций зданий, строений, сооружений, а также требования к ограждениям и порядок их содержания</w:t>
      </w:r>
    </w:p>
    <w:p w14:paraId="4B0FCAEB"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7E8885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Общие требования к внешнему виду фасадов зданий, строений, сооружений различного назначения и разной формы собственности:</w:t>
      </w:r>
    </w:p>
    <w:p w14:paraId="6EC34BD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архитектурное решение фасадов объекта формируется с учетом:</w:t>
      </w:r>
    </w:p>
    <w:p w14:paraId="55408570"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функционального назначения объекта (жилое, промышленное, административное, культурно-просветительское, физкультурно-спортивное и т.д.);</w:t>
      </w:r>
    </w:p>
    <w:p w14:paraId="274C04E9"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местоположения объекта в населенном пункте;</w:t>
      </w:r>
    </w:p>
    <w:p w14:paraId="2A6535B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зон визуального восприятия (участие в формировании силуэта и/или панорамы, визуальный акцент, визуальная доминанта);</w:t>
      </w:r>
    </w:p>
    <w:p w14:paraId="07CA638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типа (архетип и стилистика), архитектурной колористики окружающей застройки;</w:t>
      </w:r>
    </w:p>
    <w:p w14:paraId="7A58244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материала существующих ограждающих конструкций;</w:t>
      </w:r>
    </w:p>
    <w:p w14:paraId="22749E8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формирование архитектурного решения фасадов зданий, строений, сооружений, являющихся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Оформление колористических решений фасадов зданий, строений, сооружений, являющихся объектами культурного наследия, производится в составе соответствующей проектной документации;</w:t>
      </w:r>
    </w:p>
    <w:p w14:paraId="6EF22F5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проектирование оформления и оборудования зданий, строений, сооружений включает в себя колористическое решение внешних поверхностей стен, отделку крыши, оборудование конструктивных элементов объекта (входные группы, цоколи, и др.), размещение водосточных труб, отмостки, домовых знаков;</w:t>
      </w:r>
    </w:p>
    <w:p w14:paraId="5C0F842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колористическое решение зданий, строений, сооружений проектируется с учетом общего цветового решения застройки улиц и территорий округа;</w:t>
      </w:r>
    </w:p>
    <w:p w14:paraId="5A4CF0A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под изменением внешнего вида фасадов понимается:</w:t>
      </w:r>
    </w:p>
    <w:p w14:paraId="54BA255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создание, изменение или ликвидация крылец, навесов, козырьков, карнизов, балконов, лоджий, веранд, террас, эркеров, декоративных элементов, дверных, витринных, арочных и оконных проемов;</w:t>
      </w:r>
    </w:p>
    <w:p w14:paraId="04385F0B"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замена облицовочного материала;</w:t>
      </w:r>
    </w:p>
    <w:p w14:paraId="01A2DEF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покраска фасада, его частей в цвет, отличающийся от цвета здания;</w:t>
      </w:r>
    </w:p>
    <w:p w14:paraId="604FBB5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изменение конструкции крыши, материала кровли, элементов безопасности крыши, элементов организованного наружного водостока;</w:t>
      </w:r>
    </w:p>
    <w:p w14:paraId="6DD3A34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установка (крепление) или демонтаж дополнительных элементов и устройств (флагштоки, указатели, системы кондиционирования, антенны);</w:t>
      </w:r>
    </w:p>
    <w:p w14:paraId="6B2B741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остекление либо самовольное изменение проектного решения остекления балконов, лоджий;</w:t>
      </w:r>
    </w:p>
    <w:p w14:paraId="7D128C0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при проектировании входных групп, обновлении, изменении фасадов зданий, сооружений не допускается:</w:t>
      </w:r>
    </w:p>
    <w:p w14:paraId="4B92960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закрытие существующих декоративных, архитектурных и художественных элементов фасада элементами входной группы, новой отделкой и рекламой;</w:t>
      </w:r>
    </w:p>
    <w:p w14:paraId="519247E9"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устройство опорных элементов (в том числе колонн, стоек), препятствующих движению пешеходов;</w:t>
      </w:r>
    </w:p>
    <w:p w14:paraId="73DD866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прокладка сетей инженерно-технического обеспечения открытым способом по фасаду здания, выходящему на улицу;</w:t>
      </w:r>
    </w:p>
    <w:p w14:paraId="147A895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7) на фасадах всех жилых, административных, производственных и общественных зданий должны быть размещены указатели наименования улицы, переулка, площади и т.д., </w:t>
      </w:r>
      <w:r w:rsidRPr="009704DC">
        <w:rPr>
          <w:rFonts w:ascii="Times New Roman" w:eastAsiaTheme="minorEastAsia" w:hAnsi="Times New Roman" w:cs="Times New Roman"/>
          <w:sz w:val="24"/>
          <w:szCs w:val="24"/>
          <w:lang w:eastAsia="ru-RU"/>
        </w:rPr>
        <w:lastRenderedPageBreak/>
        <w:t>номера дома и корпуса, указатель номера подъезда и квартир, международный символ доступности объекта для инвалидов;</w:t>
      </w:r>
    </w:p>
    <w:p w14:paraId="3BF4B48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дополнительно на фасадах зданий могут размещаться:</w:t>
      </w:r>
    </w:p>
    <w:p w14:paraId="35BEE05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памятная доска;</w:t>
      </w:r>
    </w:p>
    <w:p w14:paraId="76B1F52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б) </w:t>
      </w:r>
      <w:proofErr w:type="spellStart"/>
      <w:r w:rsidRPr="009704DC">
        <w:rPr>
          <w:rFonts w:ascii="Times New Roman" w:eastAsiaTheme="minorEastAsia" w:hAnsi="Times New Roman" w:cs="Times New Roman"/>
          <w:sz w:val="24"/>
          <w:szCs w:val="24"/>
          <w:lang w:eastAsia="ru-RU"/>
        </w:rPr>
        <w:t>флагодержатель</w:t>
      </w:r>
      <w:proofErr w:type="spellEnd"/>
      <w:r w:rsidRPr="009704DC">
        <w:rPr>
          <w:rFonts w:ascii="Times New Roman" w:eastAsiaTheme="minorEastAsia" w:hAnsi="Times New Roman" w:cs="Times New Roman"/>
          <w:sz w:val="24"/>
          <w:szCs w:val="24"/>
          <w:lang w:eastAsia="ru-RU"/>
        </w:rPr>
        <w:t>;</w:t>
      </w:r>
    </w:p>
    <w:p w14:paraId="24178B5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полигонометрический знак;</w:t>
      </w:r>
    </w:p>
    <w:p w14:paraId="3648D02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указатель пожарного гидранта;</w:t>
      </w:r>
    </w:p>
    <w:p w14:paraId="22677D88"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указатель геодезических знаков;</w:t>
      </w:r>
    </w:p>
    <w:p w14:paraId="774797C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указатель прохождения инженерных коммуникаций;</w:t>
      </w:r>
    </w:p>
    <w:p w14:paraId="1097AC08"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указатель класса энергетической эффективности МКД;</w:t>
      </w:r>
    </w:p>
    <w:p w14:paraId="25AF5B7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при организации стока воды со скатных крыш через водосточные трубы должны соблюдаться следующие требования:</w:t>
      </w:r>
    </w:p>
    <w:p w14:paraId="5355A72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17FB17E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не допускать высоты свободного падения воды из выходного отверстия трубы более 200 мм;</w:t>
      </w:r>
    </w:p>
    <w:p w14:paraId="16CFE4D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w:t>
      </w:r>
    </w:p>
    <w:p w14:paraId="408BA8C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предусматривать устройство дренажа в местах стока воды из трубы на газон или иные мягкие виды покрытия;</w:t>
      </w:r>
    </w:p>
    <w:p w14:paraId="48D5F65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входные (участки входов в здания)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устройствами и приспособлениями для перемещения инвалидов и маломобильных групп населения;</w:t>
      </w:r>
    </w:p>
    <w:p w14:paraId="5358359B"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 при входных группах должны быть предусмотрены площадки с твердыми видами покрытия и различными приемами озеленения;</w:t>
      </w:r>
    </w:p>
    <w:p w14:paraId="7A0D588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12) наружные блоки систем кондиционирования и вентиляции не размещаются на поверхности главных и дворовых фасадов зданий, включенных в Единый государственный реестр объектов культурного наследия (памятников истории и культуры) народов Российской Федерации.</w:t>
      </w:r>
    </w:p>
    <w:p w14:paraId="6D09BEA8"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Порядок содержания фасадов зданий (строений, сооружений), ограждений и других объектов благоустройства:</w:t>
      </w:r>
    </w:p>
    <w:p w14:paraId="29E412D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собственники зданий (строений, сооружений), организации, обслуживающие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w:t>
      </w:r>
    </w:p>
    <w:p w14:paraId="2DB48E6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в состав элементов фасадов зданий, подлежащих содержанию, входят:</w:t>
      </w:r>
    </w:p>
    <w:p w14:paraId="02C8421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приямки, входы в подвальные помещения;</w:t>
      </w:r>
    </w:p>
    <w:p w14:paraId="579C2E1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входные узлы (в том числе крыльцо, площадки, перила, козырьки над входом, ограждения, стены, двери);</w:t>
      </w:r>
    </w:p>
    <w:p w14:paraId="1DA0277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цоколь и отмостка;</w:t>
      </w:r>
    </w:p>
    <w:p w14:paraId="24177A58"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плоскости стен;</w:t>
      </w:r>
    </w:p>
    <w:p w14:paraId="33BD419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выступающие элементы фасадов (в том числе балконы, лоджии, эркеры, карнизы);</w:t>
      </w:r>
    </w:p>
    <w:p w14:paraId="7E89D32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кровли, включая вентиляционные и дымовые трубы, в том числе ограждающие решетки, выходы на кровлю;</w:t>
      </w:r>
    </w:p>
    <w:p w14:paraId="0875AFA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архитектурные детали и облицовка (в том числе колонны, пилястры, розетки, капители, сандрики, фризы, пояски);</w:t>
      </w:r>
    </w:p>
    <w:p w14:paraId="25E117C0"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водосточные трубы;</w:t>
      </w:r>
    </w:p>
    <w:p w14:paraId="4758F86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 ограждения балконов, лоджий;</w:t>
      </w:r>
    </w:p>
    <w:p w14:paraId="3B3EE84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к) парапетные и оконные ограждения, решетки;</w:t>
      </w:r>
    </w:p>
    <w:p w14:paraId="7761C99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л) металлическая отделка окон, балконов, поясков, выступов цоколя, свесов;</w:t>
      </w:r>
    </w:p>
    <w:p w14:paraId="7D8002A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м) навесные металлические конструкции (в том числе </w:t>
      </w:r>
      <w:proofErr w:type="spellStart"/>
      <w:r w:rsidRPr="009704DC">
        <w:rPr>
          <w:rFonts w:ascii="Times New Roman" w:eastAsiaTheme="minorEastAsia" w:hAnsi="Times New Roman" w:cs="Times New Roman"/>
          <w:sz w:val="24"/>
          <w:szCs w:val="24"/>
          <w:lang w:eastAsia="ru-RU"/>
        </w:rPr>
        <w:t>флагодержатели</w:t>
      </w:r>
      <w:proofErr w:type="spellEnd"/>
      <w:r w:rsidRPr="009704DC">
        <w:rPr>
          <w:rFonts w:ascii="Times New Roman" w:eastAsiaTheme="minorEastAsia" w:hAnsi="Times New Roman" w:cs="Times New Roman"/>
          <w:sz w:val="24"/>
          <w:szCs w:val="24"/>
          <w:lang w:eastAsia="ru-RU"/>
        </w:rPr>
        <w:t>, анкеры, пожарные лестницы, вентиляционное оборудование);</w:t>
      </w:r>
    </w:p>
    <w:p w14:paraId="32F33F5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н) стекла, рамы, балконные двери;</w:t>
      </w:r>
    </w:p>
    <w:p w14:paraId="38D2227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о) стационарные ограждения, прилегающие к зданиям;</w:t>
      </w:r>
    </w:p>
    <w:p w14:paraId="7080B64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3) содержание фасадов зданий, строений и сооружений включает:</w:t>
      </w:r>
    </w:p>
    <w:p w14:paraId="14DD781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проведение поддерживающего текущего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14:paraId="0F55E4E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герметизацию, заделку и расшивку швов, трещин и выбоин;</w:t>
      </w:r>
    </w:p>
    <w:p w14:paraId="6D3B28C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восстановление, ремонт и своевременную очистку отмосток, приямков цокольных окон и входов в подвалы;</w:t>
      </w:r>
    </w:p>
    <w:p w14:paraId="1197BF8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поддержание в исправном состоянии размещенных на фасаде объектов (средств) наружного освещения;</w:t>
      </w:r>
    </w:p>
    <w:p w14:paraId="059C175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очистку и промывку поверхностей фасадов в зависимости от их состояния и условий эксплуатации;</w:t>
      </w:r>
    </w:p>
    <w:p w14:paraId="5037D79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мытье окон, витрин, вывесок и указателей;</w:t>
      </w:r>
    </w:p>
    <w:p w14:paraId="0955BEA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очистку от снега и льда крыш и козырьков, удаление наледи, снега и сосулек с карнизов, балконов и лоджий;</w:t>
      </w:r>
    </w:p>
    <w:p w14:paraId="397FD280"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выполнение иных требований, предусмотренных правилами и нормами технической эксплуатации зданий, строений и сооружений;</w:t>
      </w:r>
    </w:p>
    <w:p w14:paraId="77BB5D6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очистка крыш, карнизов, водосточных труб от снега и ледяных наростов производится регулярно собственниками (владельцами, пользователями) зданий (строений) и сооружений или уполномоченными ими лицами, в светлое время суток с обязательным соблюдением мер, обеспечивающих безопасное движение пешеходов и транспорта. В местах проведения указанных работ устанавливаются временные ограждения, устраиваются временные обходы по газонам с использованием настилов. Снег и лед складируются в местах, не препятствующих свободному проезду автотранспорта, движению пешеходов и мало мобильных групп населения, для дальнейшего вывоза. Вывоз снега и льда обеспечивается лицами, ответственными за содержание соответствующей территории. При сбрасывании снега с крыш принимаются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таксофонов и других объектов благоустройства;</w:t>
      </w:r>
    </w:p>
    <w:p w14:paraId="69FC122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собственники нежилых зданий обеспечивают очистку козырьков входных групп от мусора, а в зимний период - снега, наледи и сосулек способами, гарантирующими безопасность окружающих и исключающими повреждение имущества третьих лиц. Очистка от наледи образований кровель зданий на сторонах, выходящих на пешеходные зоны, производится немедленно по мере их образования с предварительной установкой ограждения опасных участков. Плоские крыши с наружным водоотводом периодически очищаются от снега, не допуская его накопления более 30 см;</w:t>
      </w:r>
    </w:p>
    <w:p w14:paraId="0650A62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фасады зданий, строений, сооружений не должны иметь видимых загрязнений, повреждений, в том числе разрушения отделочного слоя, водосточных труб, воронок или выпусков, изменения цветового тона;</w:t>
      </w:r>
    </w:p>
    <w:p w14:paraId="5F02ED0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при обнаружении признаков повреждения выступающих конструкций фасадов собственниками (владельцами, пользователями) зданий (строений, сооружений) принимаются срочные меры по обеспечению безопасности людей и предупреждению дальнейшего развития деформации. В случае аварийного состояния выступающих конструкций фасадов зданий, строений (в том числе балконов, лоджий, эркеров) необходимо закрыть входы и доступы к ним,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14:paraId="0E4CDF1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надлежащее содержание фасадов зданий, строений, сооружений исключает:</w:t>
      </w:r>
    </w:p>
    <w:p w14:paraId="3618621B"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повреждение (загрязнение) поверхности стен фасадов зданий, строений, сооружений,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w:t>
      </w:r>
    </w:p>
    <w:p w14:paraId="6078885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повреждение (отсутствие) архитектурных и художественно-скульптурных деталей зданий и сооружений, в том числе колонн, пилястр, капителей, фризов, тяг, барельефов, лепных украшений, орнаментов, мозаик, художественных росписей;</w:t>
      </w:r>
    </w:p>
    <w:p w14:paraId="0B1345F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нарушение герметизации межпанельных стыков;</w:t>
      </w:r>
    </w:p>
    <w:p w14:paraId="7D704F8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г) повреждение (отслоение, загрязнение) штукатурки, облицовки, окрасочного слоя </w:t>
      </w:r>
      <w:r w:rsidRPr="009704DC">
        <w:rPr>
          <w:rFonts w:ascii="Times New Roman" w:eastAsiaTheme="minorEastAsia" w:hAnsi="Times New Roman" w:cs="Times New Roman"/>
          <w:sz w:val="24"/>
          <w:szCs w:val="24"/>
          <w:lang w:eastAsia="ru-RU"/>
        </w:rPr>
        <w:lastRenderedPageBreak/>
        <w:t>цокольной части фасадов, зданий или сооружений, в том числе неисправность конструкции оконных, входных приямков;</w:t>
      </w:r>
    </w:p>
    <w:p w14:paraId="58A7C15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повреждение (загрязнение) выступающих элементов фасадов зданий и сооружений, в том числе балконов, лоджий, эркеров, тамбуров, карнизов, козырьков, входных групп, ступеней;</w:t>
      </w:r>
    </w:p>
    <w:p w14:paraId="36B1E60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разрушение (отсутствие, загрязнение) ограждений балконов, в том числе лоджий, парапетов. Выявленные при эксплуатации фасадов зданий, строений, сооружений нарушения устраняются в соответствии с установленными нормами и правилами технической эксплуатации зданий и сооружений;</w:t>
      </w:r>
    </w:p>
    <w:p w14:paraId="61D25AD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общие требования к эксплуатации оборудования, размещаемого на фасадах:</w:t>
      </w:r>
    </w:p>
    <w:p w14:paraId="5DF3715F" w14:textId="697F129F"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а) эксплуатация оборудования не должна наносить ущерб внешнему виду и техническому состоянию фасада, создавать шум и препятствия для движения людей и транспорта. Определение уровня шума производится согласно </w:t>
      </w:r>
      <w:hyperlink r:id="rId17" w:history="1">
        <w:r w:rsidRPr="009704DC">
          <w:rPr>
            <w:rFonts w:ascii="Times New Roman" w:eastAsiaTheme="minorEastAsia" w:hAnsi="Times New Roman" w:cs="Times New Roman"/>
            <w:sz w:val="24"/>
            <w:szCs w:val="24"/>
            <w:lang w:eastAsia="ru-RU"/>
          </w:rPr>
          <w:t>СанПиН 1.2.3685-21</w:t>
        </w:r>
      </w:hyperlink>
      <w:r w:rsidR="00E46E77" w:rsidRPr="009704DC">
        <w:rPr>
          <w:rFonts w:ascii="Times New Roman" w:eastAsiaTheme="minorEastAsia" w:hAnsi="Times New Roman" w:cs="Times New Roman"/>
          <w:sz w:val="24"/>
          <w:szCs w:val="24"/>
          <w:lang w:eastAsia="ru-RU"/>
        </w:rPr>
        <w:t xml:space="preserve"> «</w:t>
      </w:r>
      <w:r w:rsidRPr="009704DC">
        <w:rPr>
          <w:rFonts w:ascii="Times New Roman" w:eastAsiaTheme="minorEastAsia" w:hAnsi="Times New Roman" w:cs="Times New Roman"/>
          <w:sz w:val="24"/>
          <w:szCs w:val="24"/>
          <w:lang w:eastAsia="ru-RU"/>
        </w:rPr>
        <w:t>Гигиенические нормативы и требования к обеспечению безопасности и (или) безвредности для ч</w:t>
      </w:r>
      <w:r w:rsidR="00E46E77" w:rsidRPr="009704DC">
        <w:rPr>
          <w:rFonts w:ascii="Times New Roman" w:eastAsiaTheme="minorEastAsia" w:hAnsi="Times New Roman" w:cs="Times New Roman"/>
          <w:sz w:val="24"/>
          <w:szCs w:val="24"/>
          <w:lang w:eastAsia="ru-RU"/>
        </w:rPr>
        <w:t>еловека факторов среды обитания»</w:t>
      </w:r>
      <w:r w:rsidRPr="009704DC">
        <w:rPr>
          <w:rFonts w:ascii="Times New Roman" w:eastAsiaTheme="minorEastAsia" w:hAnsi="Times New Roman" w:cs="Times New Roman"/>
          <w:sz w:val="24"/>
          <w:szCs w:val="24"/>
          <w:lang w:eastAsia="ru-RU"/>
        </w:rPr>
        <w:t>;</w:t>
      </w:r>
    </w:p>
    <w:p w14:paraId="5F513B1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оборудование, размещение и эксплуатация которого наносит ущерб физическому состоянию и эстетическим качествам фасада, а также причиняет препятствия для движения людей и транспорта, должно быть демонтировано собственниками данного оборудования;</w:t>
      </w:r>
    </w:p>
    <w:p w14:paraId="4A553C5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конструкции крепления, оставшиеся от демонтированного дополнительного оборудования, также подлежат демонтажу, а поверхность фасада при необходимости подвергается ремонту.</w:t>
      </w:r>
    </w:p>
    <w:p w14:paraId="42F9DFE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Общие требования к внешнему виду ограждений:</w:t>
      </w:r>
    </w:p>
    <w:p w14:paraId="070E8CA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 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Pr="009704DC">
        <w:rPr>
          <w:rFonts w:ascii="Times New Roman" w:eastAsiaTheme="minorEastAsia" w:hAnsi="Times New Roman" w:cs="Times New Roman"/>
          <w:sz w:val="24"/>
          <w:szCs w:val="24"/>
          <w:lang w:eastAsia="ru-RU"/>
        </w:rPr>
        <w:t>полуприватных</w:t>
      </w:r>
      <w:proofErr w:type="spellEnd"/>
      <w:r w:rsidRPr="009704DC">
        <w:rPr>
          <w:rFonts w:ascii="Times New Roman" w:eastAsiaTheme="minorEastAsia" w:hAnsi="Times New Roman" w:cs="Times New Roman"/>
          <w:sz w:val="24"/>
          <w:szCs w:val="24"/>
          <w:lang w:eastAsia="ru-RU"/>
        </w:rP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14:paraId="5436112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в целях благоустройства на территории округа применяются различные виды ограждений. Ограждения различаются:</w:t>
      </w:r>
    </w:p>
    <w:p w14:paraId="393CA0AB"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по назначению (декоративные, защитные, защитно-декоративные);</w:t>
      </w:r>
    </w:p>
    <w:p w14:paraId="65EC8CF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высоте (низкие: 0,3 - 1,0 м, средние: 1 - 1,5 м, высокие: 1,5 - 3,0 м);</w:t>
      </w:r>
    </w:p>
    <w:p w14:paraId="3EE9FA6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виду материала (деревянные, металлические, железобетонные и др.);</w:t>
      </w:r>
    </w:p>
    <w:p w14:paraId="31387DF0"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степени проницаемости для взгляда (прозрачные, глухие);</w:t>
      </w:r>
    </w:p>
    <w:p w14:paraId="5F443A5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степени стационарности (постоянные, временные, передвижные);</w:t>
      </w:r>
    </w:p>
    <w:p w14:paraId="577E6FB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ограждения рекомендуются:</w:t>
      </w:r>
    </w:p>
    <w:p w14:paraId="288FEEE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прозрачное ограждение: для ограждения административных зданий, офисов предприятий и организаций, образовательных и оздоровительных учреждений, спортивных объектов, гостиниц, парков, скверов, памятных мест (мест захоронения (погребения), памятников и мемориальных комплексов), части территории предприятий, выходящих на улицы, магистрали, создающие архитектурный облик населенного пункта;</w:t>
      </w:r>
    </w:p>
    <w:p w14:paraId="34CE168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глухое ограждение: для ограждения объектов, ограничение обзора и доступа которых предусмотрено требованиями федеральных законов, правилами охраны труда, санитарно-гигиеническими требованиями, не имеющей выхода к улицам, магистралям, создающим архитектурный облик населенного пункта;</w:t>
      </w:r>
    </w:p>
    <w:p w14:paraId="6143DCE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живая изгородь: для ограждения земельных участков, используемых для ведения садоводства и огородничества;</w:t>
      </w:r>
    </w:p>
    <w:p w14:paraId="037DDD1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комбинированное ограждение: во всех остальных случаях, когда ограждаемая территория не имеет выхода к улицам, магистралям, создающим архитектурный облик населенного пункта;</w:t>
      </w:r>
    </w:p>
    <w:p w14:paraId="0E98638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ограждения должны находиться в исправном состоянии, материалы ограждений не должны иметь следов изменения декоративных и эксплуатационных свойств, а также следов разрушения и коррозии. Ограждение должно быть выполнено в едином стиле, а при наличии утвержденной архитектурно-художественной концепции соответствовать ей;</w:t>
      </w:r>
    </w:p>
    <w:p w14:paraId="072FCCA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5) ограждение территорий объектов культурного наследия выполняются в соответствии с градостроительными регламентами, установленными для данных территорий;</w:t>
      </w:r>
    </w:p>
    <w:p w14:paraId="4FCBC20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предусматривается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на территории газона необходимо размещать с отступом от границы примыкания порядка 0,2 - 0,3 м;</w:t>
      </w:r>
    </w:p>
    <w:p w14:paraId="56DF03F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w:t>
      </w:r>
    </w:p>
    <w:p w14:paraId="44A920BB"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предусматриваются защитные приствольные ограждения высотой 0,5 м и более, диаметром 0,9 м и более в зависимости от возраста, породы дерева и прочих характеристик;</w:t>
      </w:r>
    </w:p>
    <w:p w14:paraId="275990A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ограждения земельных участков, расположенные как по фасадной части улиц, так и внутри квартала или микрорайона, размещаются согласно градостроительным нормам строго по границам земельных участков, определенных в соответствии с действующим законодательством;</w:t>
      </w:r>
    </w:p>
    <w:p w14:paraId="320E638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высота ограждений всех типов не должна превышать 3 м, если иное не установлено действующим законодательством, настоящими Правилами;</w:t>
      </w:r>
    </w:p>
    <w:p w14:paraId="6D0C1EBB"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 высоту и вид ограждения следует принимать в зависимости от категории улицы, на которой размещено ограждение:</w:t>
      </w:r>
    </w:p>
    <w:p w14:paraId="0503E818" w14:textId="2D811EFB"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улицы и дороги местного значения на территориях с многоэтажной застройкой - 0,50 - 2,00 м</w:t>
      </w:r>
      <w:r w:rsidR="009704DC" w:rsidRPr="009704DC">
        <w:rPr>
          <w:rFonts w:ascii="Times New Roman" w:eastAsiaTheme="minorEastAsia" w:hAnsi="Times New Roman" w:cs="Times New Roman"/>
          <w:sz w:val="24"/>
          <w:szCs w:val="24"/>
          <w:lang w:eastAsia="ru-RU"/>
        </w:rPr>
        <w:t xml:space="preserve"> (</w:t>
      </w:r>
      <w:r w:rsidR="009704DC" w:rsidRPr="009704DC">
        <w:rPr>
          <w:rFonts w:ascii="Times New Roman" w:eastAsiaTheme="minorEastAsia" w:hAnsi="Times New Roman" w:cs="Times New Roman"/>
          <w:sz w:val="24"/>
          <w:szCs w:val="24"/>
          <w:lang w:eastAsia="ru-RU"/>
        </w:rPr>
        <w:t>в соответствии с правилами землепользования соответствующей территории</w:t>
      </w:r>
      <w:r w:rsidR="009704DC" w:rsidRPr="009704DC">
        <w:rPr>
          <w:rFonts w:ascii="Times New Roman" w:eastAsiaTheme="minorEastAsia" w:hAnsi="Times New Roman" w:cs="Times New Roman"/>
          <w:sz w:val="24"/>
          <w:szCs w:val="24"/>
          <w:lang w:eastAsia="ru-RU"/>
        </w:rPr>
        <w:t>)</w:t>
      </w:r>
      <w:r w:rsidRPr="009704DC">
        <w:rPr>
          <w:rFonts w:ascii="Times New Roman" w:eastAsiaTheme="minorEastAsia" w:hAnsi="Times New Roman" w:cs="Times New Roman"/>
          <w:sz w:val="24"/>
          <w:szCs w:val="24"/>
          <w:lang w:eastAsia="ru-RU"/>
        </w:rPr>
        <w:t>;</w:t>
      </w:r>
    </w:p>
    <w:p w14:paraId="01EB9373" w14:textId="186B131D"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улицы и дороги местного значения на территориях с малоэтажной застройкой - 1,00 - 2,00 м. Ограждение может быть прозрачное, комбинированное</w:t>
      </w:r>
      <w:r w:rsidR="009704DC" w:rsidRPr="009704DC">
        <w:rPr>
          <w:rFonts w:ascii="Times New Roman" w:eastAsiaTheme="minorEastAsia" w:hAnsi="Times New Roman" w:cs="Times New Roman"/>
          <w:sz w:val="24"/>
          <w:szCs w:val="24"/>
          <w:lang w:eastAsia="ru-RU"/>
        </w:rPr>
        <w:t xml:space="preserve"> </w:t>
      </w:r>
      <w:proofErr w:type="gramStart"/>
      <w:r w:rsidR="009704DC" w:rsidRPr="009704DC">
        <w:rPr>
          <w:rFonts w:ascii="Times New Roman" w:eastAsiaTheme="minorEastAsia" w:hAnsi="Times New Roman" w:cs="Times New Roman"/>
          <w:sz w:val="24"/>
          <w:szCs w:val="24"/>
          <w:lang w:eastAsia="ru-RU"/>
        </w:rPr>
        <w:t>( в</w:t>
      </w:r>
      <w:proofErr w:type="gramEnd"/>
      <w:r w:rsidR="009704DC" w:rsidRPr="009704DC">
        <w:rPr>
          <w:rFonts w:ascii="Times New Roman" w:eastAsiaTheme="minorEastAsia" w:hAnsi="Times New Roman" w:cs="Times New Roman"/>
          <w:sz w:val="24"/>
          <w:szCs w:val="24"/>
          <w:lang w:eastAsia="ru-RU"/>
        </w:rPr>
        <w:t xml:space="preserve"> соответствии с правилами землепользования соответствующей территории) </w:t>
      </w:r>
      <w:r w:rsidRPr="009704DC">
        <w:rPr>
          <w:rFonts w:ascii="Times New Roman" w:eastAsiaTheme="minorEastAsia" w:hAnsi="Times New Roman" w:cs="Times New Roman"/>
          <w:sz w:val="24"/>
          <w:szCs w:val="24"/>
          <w:lang w:eastAsia="ru-RU"/>
        </w:rPr>
        <w:t>;</w:t>
      </w:r>
    </w:p>
    <w:p w14:paraId="4584552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дороги и проезды промышленных и коммунально-складских районов - не более 3,00 м. Ограждение предусматривается прозрачное или комбинированное;</w:t>
      </w:r>
    </w:p>
    <w:p w14:paraId="00C2AF3B" w14:textId="65C3D35A"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высоту и вид ограждения индивидуального земельного участка со стороны смежного домовладения следует принимать прозрачное или комбинированное не более 2,00 м</w:t>
      </w:r>
      <w:r w:rsidR="009704DC" w:rsidRPr="009704DC">
        <w:rPr>
          <w:rFonts w:ascii="Times New Roman" w:eastAsiaTheme="minorEastAsia" w:hAnsi="Times New Roman" w:cs="Times New Roman"/>
          <w:sz w:val="24"/>
          <w:szCs w:val="24"/>
          <w:lang w:eastAsia="ru-RU"/>
        </w:rPr>
        <w:t xml:space="preserve"> (</w:t>
      </w:r>
      <w:r w:rsidR="009704DC" w:rsidRPr="009704DC">
        <w:rPr>
          <w:rFonts w:ascii="Times New Roman" w:eastAsiaTheme="minorEastAsia" w:hAnsi="Times New Roman" w:cs="Times New Roman"/>
          <w:sz w:val="24"/>
          <w:szCs w:val="24"/>
          <w:lang w:eastAsia="ru-RU"/>
        </w:rPr>
        <w:t>в соответствии с правилами землепользования соответствующей территории</w:t>
      </w:r>
      <w:r w:rsidR="009704DC" w:rsidRPr="009704DC">
        <w:rPr>
          <w:rFonts w:ascii="Times New Roman" w:eastAsiaTheme="minorEastAsia" w:hAnsi="Times New Roman" w:cs="Times New Roman"/>
          <w:sz w:val="24"/>
          <w:szCs w:val="24"/>
          <w:lang w:eastAsia="ru-RU"/>
        </w:rPr>
        <w:t>)</w:t>
      </w:r>
      <w:r w:rsidRPr="009704DC">
        <w:rPr>
          <w:rFonts w:ascii="Times New Roman" w:eastAsiaTheme="minorEastAsia" w:hAnsi="Times New Roman" w:cs="Times New Roman"/>
          <w:sz w:val="24"/>
          <w:szCs w:val="24"/>
          <w:lang w:eastAsia="ru-RU"/>
        </w:rPr>
        <w:t>;</w:t>
      </w:r>
    </w:p>
    <w:p w14:paraId="47C9258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12) высоту и вид ограждения для зданий, сооружений и предприятий следует принимать:</w:t>
      </w:r>
    </w:p>
    <w:p w14:paraId="0AB2782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школы - не более 2 м; ограждение прозрачное;</w:t>
      </w:r>
    </w:p>
    <w:p w14:paraId="7BB74A20"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детские сады-ясли - не более 2 м; ограждение прозрачное;</w:t>
      </w:r>
    </w:p>
    <w:p w14:paraId="41A39A0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спортивные сооружения - не более 3,00 м; ограждение прозрачное либо комбинированное;</w:t>
      </w:r>
    </w:p>
    <w:p w14:paraId="3C5991E8"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летние сооружения в парках при контролируемом входе посетителей (танцевальные площадки, аттракционы и т.п.) - 1,60 м; ограждение прозрачное (при необходимости охраны) или живая изгородь;</w:t>
      </w:r>
    </w:p>
    <w:p w14:paraId="533F3910"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объекты, ограждаемые по требованиям техники безопасности или по санитарно-гигиеническим требованиям (открытые распределительные устройства, подстанции, артезианские скважины, водозаборы и т.п.), - 1,60 - 2,00 м; ограждение прозрачное, комбинированное либо глухое;</w:t>
      </w:r>
    </w:p>
    <w:p w14:paraId="3B7CF51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хозяйственные зоны предприятий общественного питания и бытового обслуживания населения, магазинов, санаториев, домов отдыха, гостиниц и т.п. - не более 1,60 м; ограждение - живая изгородь, прозрачное или комбинированное (при необходимости охраны).</w:t>
      </w:r>
    </w:p>
    <w:p w14:paraId="43D3BB90"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Порядок содержания ограждений:</w:t>
      </w:r>
    </w:p>
    <w:p w14:paraId="2CCF6A5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ограждение должно содержаться в чистоте и порядке собственниками (правообладателями) земельного участка, на котором данное ограждение установлено. Ограждение не должно иметь следов коррозии и следов нарушения лакокрасочного покрытия, а также следов загрязнений;</w:t>
      </w:r>
    </w:p>
    <w:p w14:paraId="2C2F5C1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14:paraId="2FEC484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не допускается отклонение ограждения от вертикали;</w:t>
      </w:r>
    </w:p>
    <w:p w14:paraId="169CA90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4) ветхие и аварийные ограждения, а также, отдельные элементы ограждения, если </w:t>
      </w:r>
      <w:r w:rsidRPr="009704DC">
        <w:rPr>
          <w:rFonts w:ascii="Times New Roman" w:eastAsiaTheme="minorEastAsia" w:hAnsi="Times New Roman" w:cs="Times New Roman"/>
          <w:sz w:val="24"/>
          <w:szCs w:val="24"/>
          <w:lang w:eastAsia="ru-RU"/>
        </w:rPr>
        <w:lastRenderedPageBreak/>
        <w:t>общая площадь разрушения превышает 20 (двадцать) процентов от общей площади элемента, либо отклонение ограждения от вертикали может повлечь его падение не могут эксплуатироваться без проведения срочного ремонта;</w:t>
      </w:r>
    </w:p>
    <w:p w14:paraId="130E1D7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на ограждении не допускается размещение объявлений, листовок, плакатов и иной печатной продукции, посторонних наклеек, надписей, рисунков.</w:t>
      </w:r>
    </w:p>
    <w:p w14:paraId="1F8DD5A5"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F49EC3E" w14:textId="77777777" w:rsidR="00EA7599" w:rsidRPr="009704DC" w:rsidRDefault="00EA7599" w:rsidP="00F7410E">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6. Проектирование, размещение, содержание и восстановление элементов благоустройства</w:t>
      </w:r>
    </w:p>
    <w:p w14:paraId="71F8BD12"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E7A3E5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Общие требования к внешнему виду малых архитектурных форм (МАФ) и уличной мебели:</w:t>
      </w:r>
    </w:p>
    <w:p w14:paraId="62B78C7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в рамках решения задачи обеспечения качества среды населенного пункта при создании и благоустройстве малых архитектурных форм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населенного пункта,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14:paraId="369495D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размещение малых архитектурных форм при новом строительстве осуществляется в границах застраиваемого земельного участка в соответствии с проектной документацией. Малые архитектурные формы должны проектироваться в зависимости от специфики мест их размещения;</w:t>
      </w:r>
    </w:p>
    <w:p w14:paraId="7D45F09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при проектировании, выборе МАФ необходимо учитывать:</w:t>
      </w:r>
    </w:p>
    <w:p w14:paraId="7F2B984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соответствие материалов и конструкции МАФ климату и назначению МАФ;</w:t>
      </w:r>
    </w:p>
    <w:p w14:paraId="467D203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антивандальную защищенность от разрушения, оклейки, нанесения надписей и изображений;</w:t>
      </w:r>
    </w:p>
    <w:p w14:paraId="494A1B79"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возможность ремонта или замены деталей МАФ;</w:t>
      </w:r>
    </w:p>
    <w:p w14:paraId="3B0CD8F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защиту от образования наледи и снежных заносов, обеспечение стока воды;</w:t>
      </w:r>
    </w:p>
    <w:p w14:paraId="76EC0D5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удобство обслуживания, а также механизированной и ручной очистки территории рядом с МАФ и под конструкцией;</w:t>
      </w:r>
    </w:p>
    <w:p w14:paraId="58C8906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эргономичность конструкций (высоту и наклон спинки скамей и сидений, высоту урн и прочее);</w:t>
      </w:r>
    </w:p>
    <w:p w14:paraId="2157C80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расцветку, не диссонирующую с окружением;</w:t>
      </w:r>
    </w:p>
    <w:p w14:paraId="3FA2B3B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безопасность для потенциальных пользователей;</w:t>
      </w:r>
    </w:p>
    <w:p w14:paraId="5FD5BCF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 стилистическое сочетание с другими МАФ и окружающей архитектурой;</w:t>
      </w:r>
    </w:p>
    <w:p w14:paraId="25BF13C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при установке МАФ учитывается:</w:t>
      </w:r>
    </w:p>
    <w:p w14:paraId="2E661D59"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расположение, не создающее препятствий для движения пешеходов;</w:t>
      </w:r>
    </w:p>
    <w:p w14:paraId="1E809C5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компактная установка на минимальной площади в местах большого скопления людей;</w:t>
      </w:r>
    </w:p>
    <w:p w14:paraId="46F9F07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устойчивость конструкции;</w:t>
      </w:r>
    </w:p>
    <w:p w14:paraId="7D8A2C8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надежная фиксация или обеспечение возможности перемещения в зависимости от условий расположения;</w:t>
      </w:r>
    </w:p>
    <w:p w14:paraId="38DA9B6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при установке урн учитывается:</w:t>
      </w:r>
    </w:p>
    <w:p w14:paraId="35884AA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достаточная высота (максимальная до 100 см) и объем;</w:t>
      </w:r>
    </w:p>
    <w:p w14:paraId="48A3F3A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защита от дождя и снега;</w:t>
      </w:r>
    </w:p>
    <w:p w14:paraId="54C64BF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использование и аккуратное расположение вставных ведер и мусорных мешков;</w:t>
      </w:r>
    </w:p>
    <w:p w14:paraId="565D32D2"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на территории округа уличную мебель, в том числе различные виды скамей отдыха, размещаемых на территории общественных пространств, рекреаций и дворов; скамей и столов - на площадках для настольных игр, летних кафе и др., следует устанавливать с учетом следующих требований:</w:t>
      </w:r>
    </w:p>
    <w:p w14:paraId="5073984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скамьи (стационарные, переносные, встроенные) должны устанавливаться на твердые виды покрытия или фундамент, который не должен выступать над поверхностью земли. На детских игровых площадках и площадках для отдыха допускается установка скамей на мягкие виды покрытий;</w:t>
      </w:r>
    </w:p>
    <w:p w14:paraId="7DA69F08"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14:paraId="7C2FE6AC"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7) необходимо выбирать уличную мебель в зависимости от архитектурного окружения, </w:t>
      </w:r>
      <w:r w:rsidRPr="009704DC">
        <w:rPr>
          <w:rFonts w:ascii="Times New Roman" w:eastAsiaTheme="minorEastAsia" w:hAnsi="Times New Roman" w:cs="Times New Roman"/>
          <w:sz w:val="24"/>
          <w:szCs w:val="24"/>
          <w:lang w:eastAsia="ru-RU"/>
        </w:rPr>
        <w:lastRenderedPageBreak/>
        <w:t>специальные требования к дизайну МАФ и уличной мебели необходимо предъявлять в зонах округа привлекающих посетителей. Типовая уличная мебель современного дизайна при условии высокого качества исполнения может использоваться в зонах исторической застройки. В районах современной застройки не используется стилизованная в историческом стиле уличная мебель;</w:t>
      </w:r>
    </w:p>
    <w:p w14:paraId="54B13C8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для пешеходных зон на территории округа используются следующие МАФ:</w:t>
      </w:r>
    </w:p>
    <w:p w14:paraId="2E6D1F5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уличные фонари, высота которых соотносима с ростом человека;</w:t>
      </w:r>
    </w:p>
    <w:p w14:paraId="2B57AA2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скамейки, предполагающие длительное сидение;</w:t>
      </w:r>
    </w:p>
    <w:p w14:paraId="5D26EBA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цветочницы и кашпо (вазоны);</w:t>
      </w:r>
    </w:p>
    <w:p w14:paraId="392AADC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информационные стенды;</w:t>
      </w:r>
    </w:p>
    <w:p w14:paraId="35594B70"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защитные ограждения;</w:t>
      </w:r>
    </w:p>
    <w:p w14:paraId="3DAFDE9B"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при проектировании и размещении оборудования МАФ необходимо предусматривать защиту от вандалов, в том числе:</w:t>
      </w:r>
    </w:p>
    <w:p w14:paraId="1EFBAEC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использовать легко очищающиеся и не боящиеся абразивных и растворяющих веществ материалы;</w:t>
      </w:r>
    </w:p>
    <w:p w14:paraId="386C292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14:paraId="2872E35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выполнять большинство объектов в максимально нейтральном к среде виде;</w:t>
      </w:r>
    </w:p>
    <w:p w14:paraId="5A87EF8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учитывать все сторонние элементы и процессы использования, например, процессы уборки и ремонта.</w:t>
      </w:r>
    </w:p>
    <w:p w14:paraId="2BFCB1A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Порядок содержания малых архитектурных форм (МАФ):</w:t>
      </w:r>
    </w:p>
    <w:p w14:paraId="18377868"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объекты уличной мебели, садово-паркового оборудования и скульптуры, в том числе фонтаны, парковые павильоны, беседки, мостики, ограждения, ворота, навесы, вазоны и другие малые архитектурные формы, должны находиться в чистом и исправном состоянии;</w:t>
      </w:r>
    </w:p>
    <w:p w14:paraId="2312FE7B"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металлические малые архитектурные формы необходимо очищать от старого покрытия и следов коррозии, а также производить их окраску в установленные сроки;</w:t>
      </w:r>
    </w:p>
    <w:p w14:paraId="2AB9803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ответственность за состояние малых архитектурных форм несут их собственники (владельцы) либо лица, осуществляющие их обслуживание, которые:</w:t>
      </w:r>
    </w:p>
    <w:p w14:paraId="2978750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обеспечивают техническую исправность малых архитектурных форм и безопасность их использования (отсутствие трещин, ржавчины, сколов и других повреждений, проверка их устойчивости, наличие сертификатов соответствия игрового и спортивного оборудования и т.д.);</w:t>
      </w:r>
    </w:p>
    <w:p w14:paraId="0D2F60F9" w14:textId="651601E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выполняют работы по своевременному ремонту, замене, очистке от грязи малых архитектурных форм, ежегодно выполняют замену песка в песочницах</w:t>
      </w:r>
      <w:r w:rsidR="00D7534E" w:rsidRPr="009704DC">
        <w:rPr>
          <w:rFonts w:ascii="Times New Roman" w:eastAsiaTheme="minorEastAsia" w:hAnsi="Times New Roman" w:cs="Times New Roman"/>
          <w:sz w:val="24"/>
          <w:szCs w:val="24"/>
          <w:lang w:eastAsia="ru-RU"/>
        </w:rPr>
        <w:t>, производят  засыпку песком между нижним основанием горки и землей в соответствии с законодательством</w:t>
      </w:r>
      <w:r w:rsidRPr="009704DC">
        <w:rPr>
          <w:rFonts w:ascii="Times New Roman" w:eastAsiaTheme="minorEastAsia" w:hAnsi="Times New Roman" w:cs="Times New Roman"/>
          <w:sz w:val="24"/>
          <w:szCs w:val="24"/>
          <w:lang w:eastAsia="ru-RU"/>
        </w:rPr>
        <w:t>;</w:t>
      </w:r>
    </w:p>
    <w:p w14:paraId="6DA7DD7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выполняют работы по очистке подходов к малым архитектурным формам (скамейкам, урнам, качелям, садово-парковой мебели и оборудованию, скульптурам и др.) и территорий вокруг них;</w:t>
      </w:r>
    </w:p>
    <w:p w14:paraId="2B8BC315" w14:textId="1D0F960B" w:rsidR="00037300"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г) в весенний период производят плановый осмотр малых архитектурных форм, их очистку от старой краски, ржавчины, промывку, окраску, а </w:t>
      </w:r>
      <w:r w:rsidR="00037300" w:rsidRPr="009704DC">
        <w:rPr>
          <w:rFonts w:ascii="Times New Roman" w:eastAsiaTheme="minorEastAsia" w:hAnsi="Times New Roman" w:cs="Times New Roman"/>
          <w:sz w:val="24"/>
          <w:szCs w:val="24"/>
          <w:lang w:eastAsia="ru-RU"/>
        </w:rPr>
        <w:t>также замену сломанных элементов</w:t>
      </w:r>
      <w:r w:rsidRPr="009704DC">
        <w:rPr>
          <w:rFonts w:ascii="Times New Roman" w:eastAsiaTheme="minorEastAsia" w:hAnsi="Times New Roman" w:cs="Times New Roman"/>
          <w:sz w:val="24"/>
          <w:szCs w:val="24"/>
          <w:lang w:eastAsia="ru-RU"/>
        </w:rPr>
        <w:t>;</w:t>
      </w:r>
    </w:p>
    <w:p w14:paraId="41303E08" w14:textId="5E3AB839" w:rsidR="00D7534E" w:rsidRPr="009704DC" w:rsidRDefault="00D7534E"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д) проверяют наличие (исправность) установленных информационных табличек                               </w:t>
      </w:r>
      <w:proofErr w:type="gramStart"/>
      <w:r w:rsidRPr="009704DC">
        <w:rPr>
          <w:rFonts w:ascii="Times New Roman" w:eastAsiaTheme="minorEastAsia" w:hAnsi="Times New Roman" w:cs="Times New Roman"/>
          <w:sz w:val="24"/>
          <w:szCs w:val="24"/>
          <w:lang w:eastAsia="ru-RU"/>
        </w:rPr>
        <w:t xml:space="preserve">   (</w:t>
      </w:r>
      <w:proofErr w:type="gramEnd"/>
      <w:r w:rsidRPr="009704DC">
        <w:rPr>
          <w:rFonts w:ascii="Times New Roman" w:eastAsiaTheme="minorEastAsia" w:hAnsi="Times New Roman" w:cs="Times New Roman"/>
          <w:sz w:val="24"/>
          <w:szCs w:val="24"/>
          <w:lang w:eastAsia="ru-RU"/>
        </w:rPr>
        <w:t>пиктограмм) содержащие правила  и возрастные требования при использовании оборудованием, номера телефонов службы спасения, скорой помощи, номер (а) телефонов для сообщения службе эксплуатации о исправности и поломке оборудования;</w:t>
      </w:r>
    </w:p>
    <w:p w14:paraId="109763EF" w14:textId="631EB17C"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очистка урн должна производиться по мере наполнения, но не реже одного раза в сутки;</w:t>
      </w:r>
    </w:p>
    <w:p w14:paraId="1AE175D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для содержания цветочных ваз и урн в надлежащем состоянии должны быть обеспечены:</w:t>
      </w:r>
    </w:p>
    <w:p w14:paraId="5672341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ремонт поврежденных элементов;</w:t>
      </w:r>
    </w:p>
    <w:p w14:paraId="7645034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удаление подтеков и грязи;</w:t>
      </w:r>
    </w:p>
    <w:p w14:paraId="509CED4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удаление мусора, отцветших соцветий и цветов, засохших листьев;</w:t>
      </w:r>
    </w:p>
    <w:p w14:paraId="2F4889B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необходимо следить за разрушением и повреждением малых архитектурных форм, своевременно производить их ремонт и очищение от нанесенных надписей различного содержания, размещенных информационных материалов на малых архитектурных формах.</w:t>
      </w:r>
    </w:p>
    <w:p w14:paraId="0CD772F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3. Общие требования к внешнему виду некапитальных нестационарных сооружений и </w:t>
      </w:r>
      <w:r w:rsidRPr="009704DC">
        <w:rPr>
          <w:rFonts w:ascii="Times New Roman" w:eastAsiaTheme="minorEastAsia" w:hAnsi="Times New Roman" w:cs="Times New Roman"/>
          <w:sz w:val="24"/>
          <w:szCs w:val="24"/>
          <w:lang w:eastAsia="ru-RU"/>
        </w:rPr>
        <w:lastRenderedPageBreak/>
        <w:t>строений:</w:t>
      </w:r>
    </w:p>
    <w:p w14:paraId="4063416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в рамках решения задачи обеспечения качества среды населенного пункта при создании и благоустройстве некапитальных нестационарных сооружений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14:paraId="3AD00E8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при размещении некапитального нестационарного сооружения осуществляется проектирование благоустройства;</w:t>
      </w:r>
    </w:p>
    <w:p w14:paraId="5ACA97F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размещение некапитальных нестационарных сооружений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округа и благоустройство территории и застройки;</w:t>
      </w:r>
    </w:p>
    <w:p w14:paraId="2935357A"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некапитальные нестационарные сооружения не размещаются в арках зданий,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10 м от остановочных павильонов, 20 м - от окон жилых помещений, перед витринами торговых предприятий, 3 м - от ствола дерева;</w:t>
      </w:r>
    </w:p>
    <w:p w14:paraId="7951531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другие объекты некапитального характера) применяются отделочные материалы сооружений, отвечающие архитектурно-художественным требованиям дизайна и освещения, характеру сложившейся среды муниципального образования и условиям долговременной эксплуатации;</w:t>
      </w:r>
    </w:p>
    <w:p w14:paraId="3FEEC93E"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w:t>
      </w:r>
    </w:p>
    <w:p w14:paraId="46AB2877"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сооружения предприятий мелкорозничной торговли, бытового обслуживания и питания размещаются на территориях пешеходных зон, в парках, скверах на территории округа;</w:t>
      </w:r>
    </w:p>
    <w:p w14:paraId="2F3C280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сооружения устанавливаются на твердые виды покрытия, должны быть оборудованы осветительным оборудованием, урнами и малыми контейнерами для мусора.</w:t>
      </w:r>
    </w:p>
    <w:p w14:paraId="31D7B935"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Порядок содержания некапитальных нестационарных сооружений и строений.</w:t>
      </w:r>
    </w:p>
    <w:p w14:paraId="3BE8EFFC"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Юридические и физические лица, являющиеся собственниками нестационарных объектов, должны:</w:t>
      </w:r>
    </w:p>
    <w:p w14:paraId="724B663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содержать в исправном состоянии и своевременно устранять нарушения в содержании некапитальных нестационарных сооружений (устранение бумажного спама (наклейки, объявления, реклама), посторонних надписей, замена разбитых стекол, их очистка, покраска или промывка козырьков и т.п.);</w:t>
      </w:r>
    </w:p>
    <w:p w14:paraId="519C6939"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содержать территории, прилегающие к некапитальным нестационарным сооружениям путем проведения мероприятий по очистке территории и урн от мусора, в зимний период - уборке снега, очистке наледи до асфальта или противогололедной посыпке территории, своевременной очистке навесов от снега, наледи, сосулек;</w:t>
      </w:r>
    </w:p>
    <w:p w14:paraId="787DA09F"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производить ремонт и окраску некапитальных сооружений;</w:t>
      </w:r>
    </w:p>
    <w:p w14:paraId="0687E9B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следить за сохранностью зеленых насаждений, газонов, бордюрного камня;</w:t>
      </w:r>
    </w:p>
    <w:p w14:paraId="271D4E4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устанавливать урны, своевременно очищать урны от отходов;</w:t>
      </w:r>
    </w:p>
    <w:p w14:paraId="2A508988"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не допускать самовольное возведение пристроек, козырьков, навесов к нестационарным объектам и прочих конструкций;</w:t>
      </w:r>
    </w:p>
    <w:p w14:paraId="6EB8DF6D"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не размещать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14:paraId="45603B34"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не загромождать оборудованием, отходами противопожарные разрывы между нестационарными объектами.</w:t>
      </w:r>
    </w:p>
    <w:p w14:paraId="17CC153B"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Игровое и спортивное оборудование:</w:t>
      </w:r>
    </w:p>
    <w:p w14:paraId="0B573C06"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игровое и спортивное оборудование может быть представлено игровыми, физкультурно-оздоровительными устройствами, сооружениями и (или) их комплексами;</w:t>
      </w:r>
    </w:p>
    <w:p w14:paraId="2CA65F83"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2) игровое оборудование размещается на детских игровых площадках. Детские </w:t>
      </w:r>
      <w:r w:rsidRPr="009704DC">
        <w:rPr>
          <w:rFonts w:ascii="Times New Roman" w:eastAsiaTheme="minorEastAsia" w:hAnsi="Times New Roman" w:cs="Times New Roman"/>
          <w:sz w:val="24"/>
          <w:szCs w:val="24"/>
          <w:lang w:eastAsia="ru-RU"/>
        </w:rPr>
        <w:lastRenderedPageBreak/>
        <w:t>площадки должны быть организованы в виде отдельных площадок для разных возрастных групп и (или) как комплексные игровые площадки с зонированием по возрастным интересам;</w:t>
      </w:r>
    </w:p>
    <w:p w14:paraId="05AAFA50"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w:t>
      </w:r>
    </w:p>
    <w:p w14:paraId="0B517AC0"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14:paraId="4FDEC741" w14:textId="77777777" w:rsidR="00EA7599" w:rsidRPr="009704DC" w:rsidRDefault="00EA7599" w:rsidP="00F7410E">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5) игровое и спортивное оборудование не должно иметь на поверхности дефектов обработки (заусенцев, задиров, </w:t>
      </w:r>
      <w:proofErr w:type="spellStart"/>
      <w:r w:rsidRPr="009704DC">
        <w:rPr>
          <w:rFonts w:ascii="Times New Roman" w:eastAsiaTheme="minorEastAsia" w:hAnsi="Times New Roman" w:cs="Times New Roman"/>
          <w:sz w:val="24"/>
          <w:szCs w:val="24"/>
          <w:lang w:eastAsia="ru-RU"/>
        </w:rPr>
        <w:t>отщепов</w:t>
      </w:r>
      <w:proofErr w:type="spellEnd"/>
      <w:r w:rsidRPr="009704DC">
        <w:rPr>
          <w:rFonts w:ascii="Times New Roman" w:eastAsiaTheme="minorEastAsia" w:hAnsi="Times New Roman" w:cs="Times New Roman"/>
          <w:sz w:val="24"/>
          <w:szCs w:val="24"/>
          <w:lang w:eastAsia="ru-RU"/>
        </w:rPr>
        <w:t>, шероховатостей, сколов и т.п.). Поверхности оборудования из других материалов (например, из стекловолокна) не должны иметь сколов. В пределах любой досягаемой части оборудования не допускается наличие выступающих элементов (проволока, концы тросов или детали с острыми концами и кромками). Подвижные или не подвижные элементы оборудования не должны образовывать сдавливающих или режущих поверхностей, создавать возможность застреваний тела, частей тела или одежды.</w:t>
      </w:r>
    </w:p>
    <w:p w14:paraId="308EE899"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Спортивное оборудование в виде специальных физкультурных снарядов и тренажеров должно быть заводского изготовления.</w:t>
      </w:r>
    </w:p>
    <w:p w14:paraId="757E0334"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E4DE8FC" w14:textId="77777777" w:rsidR="00EA7599" w:rsidRPr="009704DC" w:rsidRDefault="00EA7599" w:rsidP="00174BB8">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7. Организация освещения территории округа, включая архитектурную подсветку зданий, строений, сооружений</w:t>
      </w:r>
    </w:p>
    <w:p w14:paraId="0DEFF892"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A1FB79B"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Установка осветительного оборудования:</w:t>
      </w:r>
    </w:p>
    <w:p w14:paraId="3DD3827C"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в рамках решения задачи обеспечения качества среды населенного пункта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14:paraId="7641AC54"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2) на территории округа применяется функциональное, архитектурное и информационное освещение с целью решения утилитарных, </w:t>
      </w:r>
      <w:proofErr w:type="spellStart"/>
      <w:r w:rsidRPr="009704DC">
        <w:rPr>
          <w:rFonts w:ascii="Times New Roman" w:eastAsiaTheme="minorEastAsia" w:hAnsi="Times New Roman" w:cs="Times New Roman"/>
          <w:sz w:val="24"/>
          <w:szCs w:val="24"/>
          <w:lang w:eastAsia="ru-RU"/>
        </w:rPr>
        <w:t>светопланировочных</w:t>
      </w:r>
      <w:proofErr w:type="spellEnd"/>
      <w:r w:rsidRPr="009704DC">
        <w:rPr>
          <w:rFonts w:ascii="Times New Roman" w:eastAsiaTheme="minorEastAsia" w:hAnsi="Times New Roman" w:cs="Times New Roman"/>
          <w:sz w:val="24"/>
          <w:szCs w:val="24"/>
          <w:lang w:eastAsia="ru-RU"/>
        </w:rPr>
        <w:t xml:space="preserve"> и </w:t>
      </w:r>
      <w:proofErr w:type="spellStart"/>
      <w:r w:rsidRPr="009704DC">
        <w:rPr>
          <w:rFonts w:ascii="Times New Roman" w:eastAsiaTheme="minorEastAsia" w:hAnsi="Times New Roman" w:cs="Times New Roman"/>
          <w:sz w:val="24"/>
          <w:szCs w:val="24"/>
          <w:lang w:eastAsia="ru-RU"/>
        </w:rPr>
        <w:t>светокомпозиционных</w:t>
      </w:r>
      <w:proofErr w:type="spellEnd"/>
      <w:r w:rsidRPr="009704DC">
        <w:rPr>
          <w:rFonts w:ascii="Times New Roman" w:eastAsiaTheme="minorEastAsia" w:hAnsi="Times New Roman" w:cs="Times New Roman"/>
          <w:sz w:val="24"/>
          <w:szCs w:val="24"/>
          <w:lang w:eastAsia="ru-RU"/>
        </w:rPr>
        <w:t xml:space="preserve"> задач, в том числе светоцветового зонирования территории округа;</w:t>
      </w:r>
    </w:p>
    <w:p w14:paraId="507D1830"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обеспечить:</w:t>
      </w:r>
    </w:p>
    <w:p w14:paraId="6A15C513"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экономичность и энергоэффективность применяемых установок, рациональное распределение и использование электроэнергии;</w:t>
      </w:r>
    </w:p>
    <w:p w14:paraId="6036495C"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эстетику элементов осветительных установок, их дизайн, качество материалов и изделий с учетом восприятия в дневное и ночное время;</w:t>
      </w:r>
    </w:p>
    <w:p w14:paraId="1DA93800"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удобство обслуживания и управления при разных режимах работы установок.</w:t>
      </w:r>
    </w:p>
    <w:p w14:paraId="7FD608DA"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Функциональное освещение:</w:t>
      </w:r>
    </w:p>
    <w:p w14:paraId="511E7D85"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функциональное освещение осуществляется стационарными установками освещения дорожных покрытий и пространств в транспортных и пешеходных зонах;</w:t>
      </w:r>
    </w:p>
    <w:p w14:paraId="19C22791"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для обеспечения функционального (утилитарного) освещения зоны функционального обслуживания используются высокие опоры освещения. Выбор опор для организации функционального (утилитарного) освещения и их местоположение зависят от ширины проезжей части улицы;</w:t>
      </w:r>
    </w:p>
    <w:p w14:paraId="4874ADC2"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в обычных установках светильники располагаются на опорах (венчающие, консольные), подвесах или фасадах. Их применяют в транспортных и пешеходных зонах как наиболее традиционные;</w:t>
      </w:r>
    </w:p>
    <w:p w14:paraId="3F3ABB47"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на территориях общего пользования и объектов рекреации в зонах минимального вандализма могут устанавливаться газонные светильники для освещения газонов, цветников, пешеходных дорожек и площадок.</w:t>
      </w:r>
    </w:p>
    <w:p w14:paraId="4B2F576D"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Архитектурное освещение:</w:t>
      </w:r>
    </w:p>
    <w:p w14:paraId="7239D91F"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 архитектурное освещение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монументального искусства, МАФ, доминантных и достопримечательных объектов, ландшафтных композиций, создания световых ансамблей. Архитектурное освещение осуществляется стационарными или </w:t>
      </w:r>
      <w:r w:rsidRPr="009704DC">
        <w:rPr>
          <w:rFonts w:ascii="Times New Roman" w:eastAsiaTheme="minorEastAsia" w:hAnsi="Times New Roman" w:cs="Times New Roman"/>
          <w:sz w:val="24"/>
          <w:szCs w:val="24"/>
          <w:lang w:eastAsia="ru-RU"/>
        </w:rPr>
        <w:lastRenderedPageBreak/>
        <w:t>временными установками освещения объектов для наружного освещения их фасадных поверхностей;</w:t>
      </w:r>
    </w:p>
    <w:p w14:paraId="304B6303"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2) к временным установкам архитектурного освещения относится праздничная иллюминация: световые гирлянды, сетки, контурные обтяжки, </w:t>
      </w:r>
      <w:proofErr w:type="spellStart"/>
      <w:r w:rsidRPr="009704DC">
        <w:rPr>
          <w:rFonts w:ascii="Times New Roman" w:eastAsiaTheme="minorEastAsia" w:hAnsi="Times New Roman" w:cs="Times New Roman"/>
          <w:sz w:val="24"/>
          <w:szCs w:val="24"/>
          <w:lang w:eastAsia="ru-RU"/>
        </w:rPr>
        <w:t>светографические</w:t>
      </w:r>
      <w:proofErr w:type="spellEnd"/>
      <w:r w:rsidRPr="009704DC">
        <w:rPr>
          <w:rFonts w:ascii="Times New Roman" w:eastAsiaTheme="minorEastAsia" w:hAnsi="Times New Roman" w:cs="Times New Roman"/>
          <w:sz w:val="24"/>
          <w:szCs w:val="24"/>
          <w:lang w:eastAsia="ru-RU"/>
        </w:rPr>
        <w:t xml:space="preserve"> элементы, панно и объемные композиции, световые проекции, лазерные рисунки и т.п.;</w:t>
      </w:r>
    </w:p>
    <w:p w14:paraId="57224188"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в целях архитектурного освещения могут использоваться также установки функционального освещения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14:paraId="5838D745"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разработка проектных решений устройств наружного освещения и подсветки, зданий, сооружений осуществляется с учетом архитектурно-градостроительного облика здания, сооружения, стилистики окружающих архитектурных объектов, назначения территории, земельного участка, а также в соответствии с архитектурно-художественной концепцией (при ее наличии).</w:t>
      </w:r>
    </w:p>
    <w:p w14:paraId="17A75C3E"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4. Световая информация: на территории округа возможно применение световой информации, для ориентации пешеходов и водителей автотранспорта в пространстве, в том числе для решения </w:t>
      </w:r>
      <w:proofErr w:type="spellStart"/>
      <w:r w:rsidRPr="009704DC">
        <w:rPr>
          <w:rFonts w:ascii="Times New Roman" w:eastAsiaTheme="minorEastAsia" w:hAnsi="Times New Roman" w:cs="Times New Roman"/>
          <w:sz w:val="24"/>
          <w:szCs w:val="24"/>
          <w:lang w:eastAsia="ru-RU"/>
        </w:rPr>
        <w:t>светокомпозиционных</w:t>
      </w:r>
      <w:proofErr w:type="spellEnd"/>
      <w:r w:rsidRPr="009704DC">
        <w:rPr>
          <w:rFonts w:ascii="Times New Roman" w:eastAsiaTheme="minorEastAsia" w:hAnsi="Times New Roman" w:cs="Times New Roman"/>
          <w:sz w:val="24"/>
          <w:szCs w:val="24"/>
          <w:lang w:eastAsia="ru-RU"/>
        </w:rPr>
        <w:t xml:space="preserve"> задач с учетом гармоничности светового ансамбля, не противоречащего действующим правилам дорожного движения.</w:t>
      </w:r>
    </w:p>
    <w:p w14:paraId="0A8A78C3"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Источники света.</w:t>
      </w:r>
    </w:p>
    <w:p w14:paraId="7D479A31"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стационарных установках функционального и архитектурного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3EF34356"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Режимы работы осветительных установок.</w:t>
      </w:r>
    </w:p>
    <w:p w14:paraId="156B05B3"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среды округа в темное время суток применяются следующие режимы их работы:</w:t>
      </w:r>
    </w:p>
    <w:p w14:paraId="45C65422"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вечерний будничный режим, когда функционируют все стационарные установки функционального, архитектурного освещения, световой информации, за исключением систем праздничного освещения;</w:t>
      </w:r>
    </w:p>
    <w:p w14:paraId="6496675A"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ночной дежурный режим, когда в установках функционального, архитектурного освещения и световой информации отключается часть осветительных приборов, допускаемая нормами освещенности и нормативно-правовыми документами администрации округа;</w:t>
      </w:r>
    </w:p>
    <w:p w14:paraId="7907E113"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округа.</w:t>
      </w:r>
    </w:p>
    <w:p w14:paraId="3E529FFF"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Содержание объектов (средств) наружного освещения:</w:t>
      </w:r>
    </w:p>
    <w:p w14:paraId="02D0CA7D"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к элементам наружного освещения относятся: светильники, кронштейны, опоры, провода, кабель, источники питания (в том числе сборки, пункты подачи электроэнергии, ящики управления);</w:t>
      </w:r>
    </w:p>
    <w:p w14:paraId="1EF4D083"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монтаж и эксплуатация установок архитектурно-художественного освещения и праздничной подсветки отдельных зданий и сооружений осуществляется собственником (арендатором) здания либо специализированной организацией, привлекаемой собственником (арендатором) по договору;</w:t>
      </w:r>
    </w:p>
    <w:p w14:paraId="30F006C9"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собственники помещений в многоквартирных домах или лица, осуществляющие по договору управление/эксплуатацию многоквартирными домами, обеспечивают в темное время суток наружное освещение фасадов, подъездов, строений и адресных таблиц (указатель наименования улицы, номер дома, подъезда, квартир) на домах;</w:t>
      </w:r>
    </w:p>
    <w:p w14:paraId="03412BA8"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домовые фонари и светильники у подъездов включаются и выключаются одновременно с наружным освещением населенного пункта;</w:t>
      </w:r>
    </w:p>
    <w:p w14:paraId="76348F50"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размещение уличных фонарей, торшеров, других источников наружного освещения в сочетании с застройкой и озеленением населенного пункта должно способствовать созданию безопасной среды, не создавать помех участникам дорожного движения;</w:t>
      </w:r>
    </w:p>
    <w:p w14:paraId="596AF49D"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6) все устройства уличного, придомового и другого наружного освещения должны содержаться в исправном состоянии. Содержание и ремонт уличного и придомового </w:t>
      </w:r>
      <w:r w:rsidRPr="009704DC">
        <w:rPr>
          <w:rFonts w:ascii="Times New Roman" w:eastAsiaTheme="minorEastAsia" w:hAnsi="Times New Roman" w:cs="Times New Roman"/>
          <w:sz w:val="24"/>
          <w:szCs w:val="24"/>
          <w:lang w:eastAsia="ru-RU"/>
        </w:rPr>
        <w:lastRenderedPageBreak/>
        <w:t>освещения, подключенного к единой системе уличного освещения, осуществляет эксплуатирующая организация;</w:t>
      </w:r>
    </w:p>
    <w:p w14:paraId="773701E0"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опоры электрического освещения должны быть покрашены, содержаться в исправном состоянии и чистоте;</w:t>
      </w:r>
    </w:p>
    <w:p w14:paraId="144FDC39"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при замене опор электроснабжения указанные конструкции должны быть демонтированы и вывезены владельцами сетей в течение 3 суток;</w:t>
      </w:r>
    </w:p>
    <w:p w14:paraId="56C03545"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за исправное и безопасное состояние и удовлетворительный внешний вид всех элементов и объектов, размещенных на опорах освещения несет ответственность собственник данных опор;</w:t>
      </w:r>
    </w:p>
    <w:p w14:paraId="26C88B9C"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сети и устройства наружного освещения при наличии обрывов проводов, повреждений опор, изоляторов не эксплуатируются;</w:t>
      </w:r>
    </w:p>
    <w:p w14:paraId="76A09697"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 металлические опоры, кронштейны и другие элементы устройств наружного освещения не должны иметь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14:paraId="09BE2488"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12)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бесперебойную работу устройств наружного освещения в ночное время;</w:t>
      </w:r>
    </w:p>
    <w:p w14:paraId="5E8C2AAE"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13) включение и отключение наружного освещения улиц, дорог, площадей и других освещаемых объектов производится по графику, утвержденному администрацией округа;</w:t>
      </w:r>
    </w:p>
    <w:p w14:paraId="424E34AB"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14)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14:paraId="4D476DB2"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15) эксплуатацию дворового освещения, козырькового освещения и освещения адресных таблиц (указатели наименования улиц, номера домов) домов обеспечивают собственники либо лица, осуществляющие по договору управление/эксплуатацию многоквартирными домами;</w:t>
      </w:r>
    </w:p>
    <w:p w14:paraId="48481CE1"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16) организации, эксплуатирующие электрические сети наружного освещения, обязаны:</w:t>
      </w:r>
    </w:p>
    <w:p w14:paraId="1188CE11"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обеспечивать установленный режим освещения в вечернее и ночное время всех улиц, площадей, переулков и других объектов;</w:t>
      </w:r>
    </w:p>
    <w:p w14:paraId="48560BFC"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производить своевременную замену перегоревших электроламп, разбитой арматуры, ремонт устройств уличного освещения;</w:t>
      </w:r>
    </w:p>
    <w:p w14:paraId="2816AA06"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производить окраску металлических (</w:t>
      </w:r>
      <w:proofErr w:type="spellStart"/>
      <w:r w:rsidRPr="009704DC">
        <w:rPr>
          <w:rFonts w:ascii="Times New Roman" w:eastAsiaTheme="minorEastAsia" w:hAnsi="Times New Roman" w:cs="Times New Roman"/>
          <w:sz w:val="24"/>
          <w:szCs w:val="24"/>
          <w:lang w:eastAsia="ru-RU"/>
        </w:rPr>
        <w:t>неоцинкованных</w:t>
      </w:r>
      <w:proofErr w:type="spellEnd"/>
      <w:r w:rsidRPr="009704DC">
        <w:rPr>
          <w:rFonts w:ascii="Times New Roman" w:eastAsiaTheme="minorEastAsia" w:hAnsi="Times New Roman" w:cs="Times New Roman"/>
          <w:sz w:val="24"/>
          <w:szCs w:val="24"/>
          <w:lang w:eastAsia="ru-RU"/>
        </w:rPr>
        <w:t>) опор и других металлических (</w:t>
      </w:r>
      <w:proofErr w:type="spellStart"/>
      <w:r w:rsidRPr="009704DC">
        <w:rPr>
          <w:rFonts w:ascii="Times New Roman" w:eastAsiaTheme="minorEastAsia" w:hAnsi="Times New Roman" w:cs="Times New Roman"/>
          <w:sz w:val="24"/>
          <w:szCs w:val="24"/>
          <w:lang w:eastAsia="ru-RU"/>
        </w:rPr>
        <w:t>неоцинкованных</w:t>
      </w:r>
      <w:proofErr w:type="spellEnd"/>
      <w:r w:rsidRPr="009704DC">
        <w:rPr>
          <w:rFonts w:ascii="Times New Roman" w:eastAsiaTheme="minorEastAsia" w:hAnsi="Times New Roman" w:cs="Times New Roman"/>
          <w:sz w:val="24"/>
          <w:szCs w:val="24"/>
          <w:lang w:eastAsia="ru-RU"/>
        </w:rPr>
        <w:t>) элементов устройств наружного освещения по мере необходимости, содержать их в чистоте, своевременно очищать от печатной информационной продукции и объявлений;</w:t>
      </w:r>
    </w:p>
    <w:p w14:paraId="08857C1A"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размещать уличные фонари, торшеры, другие источники наружного освещения в сочетании с застройкой и озеленением населенного пункта, не создавая помех участникам дорожного движения;</w:t>
      </w:r>
    </w:p>
    <w:p w14:paraId="03F6B5B5"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17) содержание объектов придомового освещения, подключенного к вводным распределительным устройствам жилых домов, осуществляют организации, обслуживающие жилищный фонд;</w:t>
      </w:r>
    </w:p>
    <w:p w14:paraId="2AA5A670"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18) повреждения устройств наружного освещения при дорожно-транспортных происшествиях устраняются за счет виновного лица. Если виновный не установлен, восстановление устройств наружного освещения должно осуществляться за счет его собственника (пользователя);</w:t>
      </w:r>
    </w:p>
    <w:p w14:paraId="2FEEEDAE"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19) при эксплуатации объектов (средств) наружного освещения не допускается:</w:t>
      </w:r>
    </w:p>
    <w:p w14:paraId="7C2101A0"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присоединять к сетям наружного уличного освещения номерные фонари, элементы информационных конструкций, рекламы, освещение витрин и фасадов;</w:t>
      </w:r>
    </w:p>
    <w:p w14:paraId="19485A07"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самовольное подсоединение и подключение проводов и кабелей к сетям и устройствам наружного освещения;</w:t>
      </w:r>
    </w:p>
    <w:p w14:paraId="07B27E9C"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эксплуатация сетей и устройств наружного освещения при наличии обрывов проводов, повреждений опор, изоляторов.</w:t>
      </w:r>
    </w:p>
    <w:p w14:paraId="39642303" w14:textId="77777777" w:rsidR="0020729B" w:rsidRPr="009704DC" w:rsidRDefault="0020729B"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p>
    <w:p w14:paraId="519FED13" w14:textId="77777777" w:rsidR="0020729B" w:rsidRPr="009704DC" w:rsidRDefault="0020729B"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p>
    <w:p w14:paraId="7F56DA93" w14:textId="77777777" w:rsidR="0020729B" w:rsidRPr="009704DC" w:rsidRDefault="0020729B"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p>
    <w:p w14:paraId="420C3017" w14:textId="77777777" w:rsidR="0020729B" w:rsidRPr="009704DC" w:rsidRDefault="0020729B"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p>
    <w:p w14:paraId="689DB167" w14:textId="77777777" w:rsidR="0020729B" w:rsidRPr="009704DC" w:rsidRDefault="0020729B"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p>
    <w:p w14:paraId="65AFE5C2"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80E416F" w14:textId="77777777" w:rsidR="00EA7599" w:rsidRPr="009704DC" w:rsidRDefault="00EA7599" w:rsidP="00174BB8">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8. Организация озеленения территории округа,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45F0FFC3"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990BDC5"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Элементы озеленения и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50CD17EA"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при создании элементов озеленения необходимо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14:paraId="671B54AE"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озеленение - составная и необходимая часть благоустройства и ландшафтной организации территории, обеспечивающая формирование устойчивой среды населенного пункта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населенного пункта;</w:t>
      </w:r>
    </w:p>
    <w:p w14:paraId="1E8C8DE6"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в зависимости от выбора типов насаждений необходимо определять объемно-пространственную структуру насаждений и обеспечивать визуально-композиционные и функциональные связи участков озелененных территорий между собой и с застройкой населенного пункта;</w:t>
      </w:r>
    </w:p>
    <w:p w14:paraId="112C7F9B"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работы по садово-парковому строительству, реконструкции, реставрации и капитальному ремонту существующих озелененных территорий производятся по специальным проектам. Проектными решениями должно быть обеспечено:</w:t>
      </w:r>
    </w:p>
    <w:p w14:paraId="732828FC"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максимальное сохранение и включение в планировочную структуру ландшафтной организации территории существующих насаждений, рельефа водоемов и т.д.;</w:t>
      </w:r>
    </w:p>
    <w:p w14:paraId="66B936EB"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рациональное проведение работ по инженерной подготовке территории;</w:t>
      </w:r>
    </w:p>
    <w:p w14:paraId="6A7CBA72"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создание целостной системы благоустройства и озеленения территории, рассчитанной на многоцелевое использование;</w:t>
      </w:r>
    </w:p>
    <w:p w14:paraId="4E09A8E4"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применение ландшафтно-планировочных приемов проектирования, обеспечивающих комплексную механизацию строительных и эксплуатационных работ;</w:t>
      </w:r>
    </w:p>
    <w:p w14:paraId="63A107DF"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рациональное использование всех конструктивных элементов садово-паркового объекта.</w:t>
      </w:r>
    </w:p>
    <w:p w14:paraId="33B7D612"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Для всех объектов проектировщики должны проводить детальное обследование существующих насаждений - деревьев и кустарников, оценивать состояние существующего травянистого покрова, цветников, существующего благоустройства объекта и всех его элементов;</w:t>
      </w:r>
    </w:p>
    <w:p w14:paraId="2E9C4522"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в условиях высокого уровня загрязнения воздуха необходимо формировать многорядные древесно-кустарниковые посадки: при достаточном режиме проветривания - закрытого типа (смыкание крон), при недостаточном режиме проветривания - открытого, фильтрующего типа;</w:t>
      </w:r>
    </w:p>
    <w:p w14:paraId="3C1505F7"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жители населенного пункта должны быть обеспечены качественными озелененными территориями в шаговой доступности от дома. Зеленые пространства проектируются приспособленными для активного использования с учетом концепции устойчивого развития и бережного отношения к окружающей среде;</w:t>
      </w:r>
    </w:p>
    <w:p w14:paraId="0D929BB1" w14:textId="416A6294"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7) озеленение детских игровых и спортивных площадок производится по периметру. При этом не применяются деревья и кустарники, имеющие блестящие листья, дающие большое количество летящих семян, обильно плодоносящие и рано сбрасывающие листву. </w:t>
      </w:r>
      <w:r w:rsidR="00174BB8" w:rsidRPr="009704DC">
        <w:rPr>
          <w:rFonts w:ascii="Times New Roman" w:eastAsiaTheme="minorEastAsia" w:hAnsi="Times New Roman" w:cs="Times New Roman"/>
          <w:sz w:val="24"/>
          <w:szCs w:val="24"/>
          <w:lang w:eastAsia="ru-RU"/>
        </w:rPr>
        <w:t xml:space="preserve">  </w:t>
      </w:r>
      <w:r w:rsidRPr="009704DC">
        <w:rPr>
          <w:rFonts w:ascii="Times New Roman" w:eastAsiaTheme="minorEastAsia" w:hAnsi="Times New Roman" w:cs="Times New Roman"/>
          <w:sz w:val="24"/>
          <w:szCs w:val="24"/>
          <w:lang w:eastAsia="ru-RU"/>
        </w:rPr>
        <w:t>При озеленении детских игровых и спортивных площадок не производится посадка растений, которые несут потенциальную угрозу детскому здоровью:</w:t>
      </w:r>
    </w:p>
    <w:p w14:paraId="4C6B894D"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деревьев с хрупкой древесиной, что создает риск падения сломанных веток и повышает вероятность детского травматизма;</w:t>
      </w:r>
    </w:p>
    <w:p w14:paraId="547F2B0F"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б) растения, широко известные как вызывающие аллергическую реакцию в период </w:t>
      </w:r>
      <w:r w:rsidRPr="009704DC">
        <w:rPr>
          <w:rFonts w:ascii="Times New Roman" w:eastAsiaTheme="minorEastAsia" w:hAnsi="Times New Roman" w:cs="Times New Roman"/>
          <w:sz w:val="24"/>
          <w:szCs w:val="24"/>
          <w:lang w:eastAsia="ru-RU"/>
        </w:rPr>
        <w:lastRenderedPageBreak/>
        <w:t>цветения.</w:t>
      </w:r>
    </w:p>
    <w:p w14:paraId="2DA3C15B"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обрамлении детской площадки высаживаются деревья с густыми пышными кронами (клены, липы, березы, вязы и др.), создающие тень. Не производится затенение детской площадки с восточной стороны;</w:t>
      </w:r>
    </w:p>
    <w:p w14:paraId="7E3D90E7"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при проектировании озеленения учитываются минимальные расстояния посадок деревьев и кустарников до инженерных сетей, зданий и сооружений. Независимо от вида деревьев и кустарников, устанавливаются следующие стандартные нормы для посадки вблизи построек, ограждений и коммуникаций:</w:t>
      </w:r>
    </w:p>
    <w:p w14:paraId="1AECEDC0"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от наружной стены здания, сооружения: ствол дерева - 5 м, кустарник - 1,5 м;</w:t>
      </w:r>
    </w:p>
    <w:p w14:paraId="0E698DBC"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от края тротуара и садовой дорожки: ствол дерева - 0,7 м, кустарник - 0,5 м;</w:t>
      </w:r>
    </w:p>
    <w:p w14:paraId="026F1481" w14:textId="77777777" w:rsidR="00EA7599" w:rsidRPr="009704DC" w:rsidRDefault="00EA7599" w:rsidP="00174BB8">
      <w:pPr>
        <w:widowControl w:val="0"/>
        <w:autoSpaceDE w:val="0"/>
        <w:autoSpaceDN w:val="0"/>
        <w:adjustRightInd w:val="0"/>
        <w:spacing w:after="0" w:line="240" w:lineRule="auto"/>
        <w:ind w:left="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от края проезжей части, кромки укрепленной полосы обочины дороги: ствол дерева - 2 м, кустарник - 1,0 м;</w:t>
      </w:r>
    </w:p>
    <w:p w14:paraId="7A725CF8"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от мачты и опоры осветительной сети: ствол дерева - 4,0 м:</w:t>
      </w:r>
    </w:p>
    <w:p w14:paraId="10659A93"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от подземного газопровода, канализации: ствол дерева - 1,5 м;</w:t>
      </w:r>
    </w:p>
    <w:p w14:paraId="24E7A2FD"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от тепловой сети: ствол дерева - 2,0 м, кустарник - 1,0 м;</w:t>
      </w:r>
    </w:p>
    <w:p w14:paraId="6564967B"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от водопровода: ствол дерева - 2,0 м;</w:t>
      </w:r>
    </w:p>
    <w:p w14:paraId="5EEDCCF7"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от силового кабеля и кабеля связи: ствол дерева - 2,0 м, кустарник - 0,7 м;</w:t>
      </w:r>
    </w:p>
    <w:p w14:paraId="63DD093A"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основными типами озеленения на территории округа являются: рядовые посадки, аллеи, живые изгороди, шпалеры, газоны, цветники, вертикальное озеленение вьющимися, лазающими, ниспадающими растениями.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округа;</w:t>
      </w:r>
    </w:p>
    <w:p w14:paraId="31B7ECAF"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содержание деревьев и кустарников:</w:t>
      </w:r>
    </w:p>
    <w:p w14:paraId="77FFBDA7" w14:textId="6BF05D56"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полив. Нормы и кратность полива зависят от возраста растений, фазы развития и внешних условий. Деревья до 15 лет в сухую и жаркую погоду следует поливать один раз в</w:t>
      </w:r>
      <w:r w:rsidR="00174BB8" w:rsidRPr="009704DC">
        <w:rPr>
          <w:rFonts w:ascii="Times New Roman" w:eastAsiaTheme="minorEastAsia" w:hAnsi="Times New Roman" w:cs="Times New Roman"/>
          <w:sz w:val="24"/>
          <w:szCs w:val="24"/>
          <w:lang w:eastAsia="ru-RU"/>
        </w:rPr>
        <w:t xml:space="preserve">            </w:t>
      </w:r>
      <w:r w:rsidRPr="009704DC">
        <w:rPr>
          <w:rFonts w:ascii="Times New Roman" w:eastAsiaTheme="minorEastAsia" w:hAnsi="Times New Roman" w:cs="Times New Roman"/>
          <w:sz w:val="24"/>
          <w:szCs w:val="24"/>
          <w:lang w:eastAsia="ru-RU"/>
        </w:rPr>
        <w:t xml:space="preserve"> 7 - 10 дней в вегетационный сезон, для взрослых растений кратность поливов снижается до </w:t>
      </w:r>
      <w:r w:rsidR="00174BB8" w:rsidRPr="009704DC">
        <w:rPr>
          <w:rFonts w:ascii="Times New Roman" w:eastAsiaTheme="minorEastAsia" w:hAnsi="Times New Roman" w:cs="Times New Roman"/>
          <w:sz w:val="24"/>
          <w:szCs w:val="24"/>
          <w:lang w:eastAsia="ru-RU"/>
        </w:rPr>
        <w:t xml:space="preserve">       </w:t>
      </w:r>
      <w:r w:rsidRPr="009704DC">
        <w:rPr>
          <w:rFonts w:ascii="Times New Roman" w:eastAsiaTheme="minorEastAsia" w:hAnsi="Times New Roman" w:cs="Times New Roman"/>
          <w:sz w:val="24"/>
          <w:szCs w:val="24"/>
          <w:lang w:eastAsia="ru-RU"/>
        </w:rPr>
        <w:t>4 - 6 раз в вегетационный сезон. Полив кустарников необходимо проводить не менее чем 1 раз в 10 - 15 дней в вегетационный сезон с нормой полива 20 - 25 л/кв. м;</w:t>
      </w:r>
    </w:p>
    <w:p w14:paraId="291BA5D5"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рыхление почвы, мульчирование. Рыхление почвы, мульчирование проводятся весной до 1 июня с целью устранения, уплотнения почвы и удаления нежелательной растительности. Мульчирование торфяной крошкой, различными компостами, скошенной травой, древесной корой, древесной щепой или крупным гравием необходимо применять на местах, подверженных вытаптыванию и уплотнению приствольных лунок, а также проводить весной или в начале лета. Слой мульчи (3 - 5 см) запрещается укладывать на сухую сильно уплотненную или только что увлажненную почву;</w:t>
      </w:r>
    </w:p>
    <w:p w14:paraId="24B5A117"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обрезка кроны (санитарная, формовочная, омолаживающая). Удаление поросли производится в вегетационный период не менее одного раза месяц.</w:t>
      </w:r>
    </w:p>
    <w:p w14:paraId="66F1B87C"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Санитарную обрезку следует проводить ежегодно в течение всего вегетационного периода.</w:t>
      </w:r>
    </w:p>
    <w:p w14:paraId="623F51AC"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Омолаживающая обрезка - это глубокая обрезка ветвей до их базальной части, стимулирующая образование молодых побегов, создающих новую крону. Ее необходимо проводить у таких деревьев и кустарников, которые с возрастом, несмотря на хороший уход, теряют декоративные качества, перестают давать ежегодный прирост, </w:t>
      </w:r>
      <w:proofErr w:type="spellStart"/>
      <w:r w:rsidRPr="009704DC">
        <w:rPr>
          <w:rFonts w:ascii="Times New Roman" w:eastAsiaTheme="minorEastAsia" w:hAnsi="Times New Roman" w:cs="Times New Roman"/>
          <w:sz w:val="24"/>
          <w:szCs w:val="24"/>
          <w:lang w:eastAsia="ru-RU"/>
        </w:rPr>
        <w:t>суховершат</w:t>
      </w:r>
      <w:proofErr w:type="spellEnd"/>
      <w:r w:rsidRPr="009704DC">
        <w:rPr>
          <w:rFonts w:ascii="Times New Roman" w:eastAsiaTheme="minorEastAsia" w:hAnsi="Times New Roman" w:cs="Times New Roman"/>
          <w:sz w:val="24"/>
          <w:szCs w:val="24"/>
          <w:lang w:eastAsia="ru-RU"/>
        </w:rPr>
        <w:t xml:space="preserve">, а также при пересадке крупномерных деревьев. Омолаживание деревьев необходимо проводить только у видов, обладающих хорошей </w:t>
      </w:r>
      <w:proofErr w:type="spellStart"/>
      <w:r w:rsidRPr="009704DC">
        <w:rPr>
          <w:rFonts w:ascii="Times New Roman" w:eastAsiaTheme="minorEastAsia" w:hAnsi="Times New Roman" w:cs="Times New Roman"/>
          <w:sz w:val="24"/>
          <w:szCs w:val="24"/>
          <w:lang w:eastAsia="ru-RU"/>
        </w:rPr>
        <w:t>побегопроизводительной</w:t>
      </w:r>
      <w:proofErr w:type="spellEnd"/>
      <w:r w:rsidRPr="009704DC">
        <w:rPr>
          <w:rFonts w:ascii="Times New Roman" w:eastAsiaTheme="minorEastAsia" w:hAnsi="Times New Roman" w:cs="Times New Roman"/>
          <w:sz w:val="24"/>
          <w:szCs w:val="24"/>
          <w:lang w:eastAsia="ru-RU"/>
        </w:rPr>
        <w:t xml:space="preserve"> способностью (липа, тополь, ива и другие, из хвойных - ель колючая). Обрезку производят ранней весной до начала сокодвижения.</w:t>
      </w:r>
    </w:p>
    <w:p w14:paraId="322D3184"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Формовочная обрезка производится с целью придания кроне заданной формы и сохранения ее, выравнивания высоты растений, достижения равномерного расположения скелетных ветвей.</w:t>
      </w:r>
    </w:p>
    <w:p w14:paraId="0AD15C5D"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Периодичность проведения формовочной обрезки древесных пород различна. Кроны быстрорастущих пород, когда требуется сохранение определенной высоты и формы, обрезают ежегодно, сочетая формовочную обрезку с удалением отстающих в росте (слабых), усыхающих и больных побегов, т.е. санитарной обрезкой.</w:t>
      </w:r>
    </w:p>
    <w:p w14:paraId="1CD1133C"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У медленнорастущих деревьев формовку крон лучше производить через 2 - 4 года.</w:t>
      </w:r>
    </w:p>
    <w:p w14:paraId="1BDBA829"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Формовочную обрезку следует проводить ранней весной до распускания почек или осенью </w:t>
      </w:r>
      <w:r w:rsidRPr="009704DC">
        <w:rPr>
          <w:rFonts w:ascii="Times New Roman" w:eastAsiaTheme="minorEastAsia" w:hAnsi="Times New Roman" w:cs="Times New Roman"/>
          <w:sz w:val="24"/>
          <w:szCs w:val="24"/>
          <w:lang w:eastAsia="ru-RU"/>
        </w:rPr>
        <w:lastRenderedPageBreak/>
        <w:t>после листопада.</w:t>
      </w:r>
    </w:p>
    <w:p w14:paraId="54CEEBAF"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Пересадка или вырубка деревьев и кустарников, в том числе сухостойных, без соответствующего разрешения не допускается;</w:t>
      </w:r>
    </w:p>
    <w:p w14:paraId="21347AA8"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раны, дупла и механические повреждения на деревьях обязательно заделываются;</w:t>
      </w:r>
    </w:p>
    <w:p w14:paraId="75524FF3"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 содержание газонов:</w:t>
      </w:r>
    </w:p>
    <w:p w14:paraId="71D22412"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кошение газонов.</w:t>
      </w:r>
    </w:p>
    <w:p w14:paraId="25BEBE0D" w14:textId="7F39949D"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Партерные газоны необходимо стричь не менее одного раза в 10 дней при высоте травостоя</w:t>
      </w:r>
      <w:r w:rsidR="00174BB8" w:rsidRPr="009704DC">
        <w:rPr>
          <w:rFonts w:ascii="Times New Roman" w:eastAsiaTheme="minorEastAsia" w:hAnsi="Times New Roman" w:cs="Times New Roman"/>
          <w:sz w:val="24"/>
          <w:szCs w:val="24"/>
          <w:lang w:eastAsia="ru-RU"/>
        </w:rPr>
        <w:t xml:space="preserve">         </w:t>
      </w:r>
      <w:r w:rsidRPr="009704DC">
        <w:rPr>
          <w:rFonts w:ascii="Times New Roman" w:eastAsiaTheme="minorEastAsia" w:hAnsi="Times New Roman" w:cs="Times New Roman"/>
          <w:sz w:val="24"/>
          <w:szCs w:val="24"/>
          <w:lang w:eastAsia="ru-RU"/>
        </w:rPr>
        <w:t xml:space="preserve"> 6 - 10 см. Высота оставляемого травостоя 3 - 5 см.</w:t>
      </w:r>
    </w:p>
    <w:p w14:paraId="218DC7C6" w14:textId="0B2D2E78"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Обыкновенные газоны необходимо скашив</w:t>
      </w:r>
      <w:r w:rsidR="0020729B" w:rsidRPr="009704DC">
        <w:rPr>
          <w:rFonts w:ascii="Times New Roman" w:eastAsiaTheme="minorEastAsia" w:hAnsi="Times New Roman" w:cs="Times New Roman"/>
          <w:sz w:val="24"/>
          <w:szCs w:val="24"/>
          <w:lang w:eastAsia="ru-RU"/>
        </w:rPr>
        <w:t xml:space="preserve">ать при высоте травостоя 10 </w:t>
      </w:r>
      <w:r w:rsidRPr="009704DC">
        <w:rPr>
          <w:rFonts w:ascii="Times New Roman" w:eastAsiaTheme="minorEastAsia" w:hAnsi="Times New Roman" w:cs="Times New Roman"/>
          <w:sz w:val="24"/>
          <w:szCs w:val="24"/>
          <w:lang w:eastAsia="ru-RU"/>
        </w:rPr>
        <w:t>см через каждые 10 - 15 дней. Высота оставляемого травостоя 3 - 5 см;</w:t>
      </w:r>
    </w:p>
    <w:p w14:paraId="5735C29B"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прочесывание газонов от листвы, мусора. Прочесывание газонов от листвы, мусора проводится в осенний период по мере опадания листвы и ранней весной по мере схода снега не позднее первой декады мая месяца. Сжигать листву запрещается;</w:t>
      </w:r>
    </w:p>
    <w:p w14:paraId="44779FAE"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полив. Кратность поливов определяется по общему состоянию растений и по степени сухости почвы. Полив следует производить вечером или в ранние утренние часы;</w:t>
      </w:r>
    </w:p>
    <w:p w14:paraId="3C35BB37"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подкормка газонов. Подкормка газонов осуществляется внесением удобрений равномерным разбрасыванием по поверхности без нарушения травостоя. Сроки и нормы внесения удобрений зависят от почвенных условий и возраста травостоя;</w:t>
      </w:r>
    </w:p>
    <w:p w14:paraId="745C011F"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прополка газонов. Прополка газонов проводится на реже одного раза в месяц. Уничтожение сорняков на газоне производится скашиванием и непосредственно прополкой;</w:t>
      </w:r>
    </w:p>
    <w:p w14:paraId="08A401CB"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сбор случайного мусора. Сбор случайного мусора производится ежедневно с обязательным последующим вывозом;</w:t>
      </w:r>
    </w:p>
    <w:p w14:paraId="16E58238"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12) содержание цветников:</w:t>
      </w:r>
    </w:p>
    <w:p w14:paraId="7DC15E08"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полив. Полив производят с расчетом, чтобы земля увлажнялась на глубину залегания корней. Цветники поливают вечером или рано утром;</w:t>
      </w:r>
    </w:p>
    <w:p w14:paraId="7E4141E1"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рыхление почвы. Рыхление почвы проводится до 6 раз в вегетационный сезон;</w:t>
      </w:r>
    </w:p>
    <w:p w14:paraId="28894103" w14:textId="0700B1AC"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в) подкормка цветников. Подкормка </w:t>
      </w:r>
      <w:r w:rsidR="00BB28E8" w:rsidRPr="009704DC">
        <w:rPr>
          <w:rFonts w:ascii="Times New Roman" w:eastAsiaTheme="minorEastAsia" w:hAnsi="Times New Roman" w:cs="Times New Roman"/>
          <w:sz w:val="24"/>
          <w:szCs w:val="24"/>
          <w:lang w:eastAsia="ru-RU"/>
        </w:rPr>
        <w:t>цветников</w:t>
      </w:r>
      <w:r w:rsidRPr="009704DC">
        <w:rPr>
          <w:rFonts w:ascii="Times New Roman" w:eastAsiaTheme="minorEastAsia" w:hAnsi="Times New Roman" w:cs="Times New Roman"/>
          <w:sz w:val="24"/>
          <w:szCs w:val="24"/>
          <w:lang w:eastAsia="ru-RU"/>
        </w:rPr>
        <w:t xml:space="preserve"> проводится через каждые 10 - 20 дней;</w:t>
      </w:r>
    </w:p>
    <w:p w14:paraId="348FD5B3"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внесение удобрений. Удобрения вносят в основном при подготовке почвы;</w:t>
      </w:r>
    </w:p>
    <w:p w14:paraId="0D06040E"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удаление отцветших соцветий;</w:t>
      </w:r>
    </w:p>
    <w:p w14:paraId="3AD64043" w14:textId="350BE46D" w:rsidR="00EA7599" w:rsidRPr="009704DC" w:rsidRDefault="00BB28E8"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13) «живые»</w:t>
      </w:r>
      <w:r w:rsidR="00EA7599" w:rsidRPr="009704DC">
        <w:rPr>
          <w:rFonts w:ascii="Times New Roman" w:eastAsiaTheme="minorEastAsia" w:hAnsi="Times New Roman" w:cs="Times New Roman"/>
          <w:sz w:val="24"/>
          <w:szCs w:val="24"/>
          <w:lang w:eastAsia="ru-RU"/>
        </w:rPr>
        <w:t xml:space="preserve"> изгороди и бордюры из кустарника подвергаются формовочной обрезке для усиления роста боковых побегов, увеличения густоты кроны, поддержания заданной формы изгороди.</w:t>
      </w:r>
    </w:p>
    <w:p w14:paraId="486C2680"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80DE65F" w14:textId="2B101407" w:rsidR="00EA7599" w:rsidRPr="009704DC" w:rsidRDefault="00EA7599" w:rsidP="00174BB8">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9. Размещение информации на территории округа, в том числе установка указателей с наиме</w:t>
      </w:r>
      <w:r w:rsidR="00BC58D2" w:rsidRPr="009704DC">
        <w:rPr>
          <w:rFonts w:ascii="Times New Roman" w:eastAsiaTheme="minorEastAsia" w:hAnsi="Times New Roman" w:cs="Times New Roman"/>
          <w:b/>
          <w:bCs/>
          <w:sz w:val="24"/>
          <w:szCs w:val="24"/>
          <w:lang w:eastAsia="ru-RU"/>
        </w:rPr>
        <w:t>нованием улиц и номерами домов</w:t>
      </w:r>
    </w:p>
    <w:p w14:paraId="484BBD9A"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CB596C9"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Общие требования к размещению информации на территории округа:</w:t>
      </w:r>
    </w:p>
    <w:p w14:paraId="7D666EB0" w14:textId="0F0D7788"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 информация, распространяемая посредством объектов для размещения информации (далее - ОРИ), должна соответствовать требованиям Федерального </w:t>
      </w:r>
      <w:hyperlink r:id="rId18" w:history="1">
        <w:r w:rsidRPr="009704DC">
          <w:rPr>
            <w:rFonts w:ascii="Times New Roman" w:eastAsiaTheme="minorEastAsia" w:hAnsi="Times New Roman" w:cs="Times New Roman"/>
            <w:sz w:val="24"/>
            <w:szCs w:val="24"/>
            <w:lang w:eastAsia="ru-RU"/>
          </w:rPr>
          <w:t>закона</w:t>
        </w:r>
      </w:hyperlink>
      <w:r w:rsidR="00BB28E8" w:rsidRPr="009704DC">
        <w:rPr>
          <w:rFonts w:ascii="Times New Roman" w:eastAsiaTheme="minorEastAsia" w:hAnsi="Times New Roman" w:cs="Times New Roman"/>
          <w:sz w:val="24"/>
          <w:szCs w:val="24"/>
          <w:lang w:eastAsia="ru-RU"/>
        </w:rPr>
        <w:t xml:space="preserve"> от 1 июня 2005 года № 53-ФЗ «</w:t>
      </w:r>
      <w:r w:rsidRPr="009704DC">
        <w:rPr>
          <w:rFonts w:ascii="Times New Roman" w:eastAsiaTheme="minorEastAsia" w:hAnsi="Times New Roman" w:cs="Times New Roman"/>
          <w:sz w:val="24"/>
          <w:szCs w:val="24"/>
          <w:lang w:eastAsia="ru-RU"/>
        </w:rPr>
        <w:t>О государстве</w:t>
      </w:r>
      <w:r w:rsidR="00BB28E8" w:rsidRPr="009704DC">
        <w:rPr>
          <w:rFonts w:ascii="Times New Roman" w:eastAsiaTheme="minorEastAsia" w:hAnsi="Times New Roman" w:cs="Times New Roman"/>
          <w:sz w:val="24"/>
          <w:szCs w:val="24"/>
          <w:lang w:eastAsia="ru-RU"/>
        </w:rPr>
        <w:t>нном языке Российской Федерации»</w:t>
      </w:r>
      <w:r w:rsidRPr="009704DC">
        <w:rPr>
          <w:rFonts w:ascii="Times New Roman" w:eastAsiaTheme="minorEastAsia" w:hAnsi="Times New Roman" w:cs="Times New Roman"/>
          <w:sz w:val="24"/>
          <w:szCs w:val="24"/>
          <w:lang w:eastAsia="ru-RU"/>
        </w:rPr>
        <w:t>;</w:t>
      </w:r>
    </w:p>
    <w:p w14:paraId="5DB155B0"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в случаях использования зарегистрированных иностранных товарных знаков или знаков обслуживания, в составе информации ОРИ должен содержаться текст на русском языке, указывающий профиль деятельности предприятия (заинтересованного лица, объекта потребительского рынка), тип предоставляемых услуг. Текст на русском языке о профиле деятельности предприятия, типе предоставляемых услуг должен стилистически соответствовать товарному знаку или знаку обслуживания;</w:t>
      </w:r>
    </w:p>
    <w:p w14:paraId="77313599"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 w:name="Par862"/>
      <w:bookmarkEnd w:id="1"/>
      <w:r w:rsidRPr="009704DC">
        <w:rPr>
          <w:rFonts w:ascii="Times New Roman" w:eastAsiaTheme="minorEastAsia" w:hAnsi="Times New Roman" w:cs="Times New Roman"/>
          <w:sz w:val="24"/>
          <w:szCs w:val="24"/>
          <w:lang w:eastAsia="ru-RU"/>
        </w:rPr>
        <w:t>3) не допускается в размещение в составе ОРИ товаров, услуг, а также развернутого перечня товаров, услуг, а также сопутствующей информации: описание качеств товара, рекламной информации;</w:t>
      </w:r>
    </w:p>
    <w:p w14:paraId="35E227AB"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4) информация, размещаемая </w:t>
      </w:r>
      <w:proofErr w:type="gramStart"/>
      <w:r w:rsidRPr="009704DC">
        <w:rPr>
          <w:rFonts w:ascii="Times New Roman" w:eastAsiaTheme="minorEastAsia" w:hAnsi="Times New Roman" w:cs="Times New Roman"/>
          <w:sz w:val="24"/>
          <w:szCs w:val="24"/>
          <w:lang w:eastAsia="ru-RU"/>
        </w:rPr>
        <w:t>на ОРИ</w:t>
      </w:r>
      <w:proofErr w:type="gramEnd"/>
      <w:r w:rsidRPr="009704DC">
        <w:rPr>
          <w:rFonts w:ascii="Times New Roman" w:eastAsiaTheme="minorEastAsia" w:hAnsi="Times New Roman" w:cs="Times New Roman"/>
          <w:sz w:val="24"/>
          <w:szCs w:val="24"/>
          <w:lang w:eastAsia="ru-RU"/>
        </w:rPr>
        <w:t xml:space="preserve"> должна быть достоверной;</w:t>
      </w:r>
    </w:p>
    <w:p w14:paraId="401892FA" w14:textId="24586913"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5) размещение рекламных конструкций осуществляется в соответствии с требованиями Федерального </w:t>
      </w:r>
      <w:hyperlink r:id="rId19" w:history="1">
        <w:r w:rsidRPr="009704DC">
          <w:rPr>
            <w:rFonts w:ascii="Times New Roman" w:eastAsiaTheme="minorEastAsia" w:hAnsi="Times New Roman" w:cs="Times New Roman"/>
            <w:sz w:val="24"/>
            <w:szCs w:val="24"/>
            <w:lang w:eastAsia="ru-RU"/>
          </w:rPr>
          <w:t>закона</w:t>
        </w:r>
      </w:hyperlink>
      <w:r w:rsidRPr="009704DC">
        <w:rPr>
          <w:rFonts w:ascii="Times New Roman" w:eastAsiaTheme="minorEastAsia" w:hAnsi="Times New Roman" w:cs="Times New Roman"/>
          <w:sz w:val="24"/>
          <w:szCs w:val="24"/>
          <w:lang w:eastAsia="ru-RU"/>
        </w:rPr>
        <w:t xml:space="preserve"> от 13 </w:t>
      </w:r>
      <w:r w:rsidR="00BB28E8" w:rsidRPr="009704DC">
        <w:rPr>
          <w:rFonts w:ascii="Times New Roman" w:eastAsiaTheme="minorEastAsia" w:hAnsi="Times New Roman" w:cs="Times New Roman"/>
          <w:sz w:val="24"/>
          <w:szCs w:val="24"/>
          <w:lang w:eastAsia="ru-RU"/>
        </w:rPr>
        <w:t>марта 2006 года № 38-ФЗ «О рекламе»</w:t>
      </w:r>
      <w:r w:rsidRPr="009704DC">
        <w:rPr>
          <w:rFonts w:ascii="Times New Roman" w:eastAsiaTheme="minorEastAsia" w:hAnsi="Times New Roman" w:cs="Times New Roman"/>
          <w:sz w:val="24"/>
          <w:szCs w:val="24"/>
          <w:lang w:eastAsia="ru-RU"/>
        </w:rPr>
        <w:t>, нормативно-технической документации (ГОСТ), Схемой размещения рекламных конструкций на территории округа и настоящих Правил;</w:t>
      </w:r>
    </w:p>
    <w:p w14:paraId="09CB6215"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запрещается:</w:t>
      </w:r>
    </w:p>
    <w:p w14:paraId="5A7E6A43"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а) нанесение, либо вкрапление с использованием строительных материалов и краски </w:t>
      </w:r>
      <w:r w:rsidRPr="009704DC">
        <w:rPr>
          <w:rFonts w:ascii="Times New Roman" w:eastAsiaTheme="minorEastAsia" w:hAnsi="Times New Roman" w:cs="Times New Roman"/>
          <w:sz w:val="24"/>
          <w:szCs w:val="24"/>
          <w:lang w:eastAsia="ru-RU"/>
        </w:rPr>
        <w:lastRenderedPageBreak/>
        <w:t>надписей и (или) графических изображений (граффити) на поверхности автомобильных дорог общего пользования, пешеходных дорожек, остановочных пунктов, стоянок (парковок) транспортных средств, тротуаров, фасадах зданий, строений, объектах некапитального строительства, ограждениях, заборах, инженерных сооружениях, деревьях, опорах линий освещения и опорах рекламных конструкций;</w:t>
      </w:r>
    </w:p>
    <w:p w14:paraId="3EBF73BE"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размещение (расклейка, вывешивание) афиш, объявлений, листовок, плакатов, вывесок, рекламных конструкций, мемориальных досок и других материалов информационного или агитационного характера на фасадах зданий и сооружений, столбах, деревьях, на опорах наружного освещения, распределительных щитах, остановочных пунктах и сооружениях, и других местах, не предназначенных для этих целей, без получения разрешения.</w:t>
      </w:r>
    </w:p>
    <w:p w14:paraId="51C80CF9" w14:textId="77777777" w:rsidR="00EA7599" w:rsidRPr="009704DC" w:rsidRDefault="00EA7599" w:rsidP="009C7E4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Лицо, нанесшее такие надписи и (или) графические изображения, или разместившее информационный материал без разрешения, обязано обеспечить их удаление. В случае если лицо не установлено, удаление надписей и графических изображений осуществляют организации, эксплуатирующие и обслуживающие соответствующие объекты;</w:t>
      </w:r>
    </w:p>
    <w:p w14:paraId="02A69B35" w14:textId="36F53031" w:rsidR="00EA7599" w:rsidRPr="009704DC" w:rsidRDefault="00BB28E8"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расклейка</w:t>
      </w:r>
      <w:r w:rsidR="00EA7599" w:rsidRPr="009704DC">
        <w:rPr>
          <w:rFonts w:ascii="Times New Roman" w:eastAsiaTheme="minorEastAsia" w:hAnsi="Times New Roman" w:cs="Times New Roman"/>
          <w:sz w:val="24"/>
          <w:szCs w:val="24"/>
          <w:lang w:eastAsia="ru-RU"/>
        </w:rPr>
        <w:t xml:space="preserve"> газет, афиш, плакатов, различного рода объявлений и реклам разрешается на специально установленных стендах;</w:t>
      </w:r>
    </w:p>
    <w:p w14:paraId="4C9CDF33" w14:textId="77777777"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очистку от объявлений опор уличного освещения, цоколя зданий, заборов и других сооружений осуществляют организации, эксплуатирующие и обслуживающие данные объекты, в случае если не установлено лицо, их расклеившее;</w:t>
      </w:r>
    </w:p>
    <w:p w14:paraId="392B820B" w14:textId="38614521" w:rsidR="00EA7599" w:rsidRPr="009704DC" w:rsidRDefault="00EA7599" w:rsidP="00174BB8">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юридические, физические лица и индивидуальные предприниматели, в том числе организаторы концертов и иных зрелищных мероприятий, намеренные разместить информационные и агитационные материалы, обязаны доводить до сведения лиц, непосредственно осуществляющих расклеивание и вывешивание материалов, информацию о недопустимости расклейки и вывешивания информационных и агитационных материалов в местах, не</w:t>
      </w:r>
      <w:r w:rsidR="00BC58D2" w:rsidRPr="009704DC">
        <w:rPr>
          <w:rFonts w:ascii="Times New Roman" w:eastAsiaTheme="minorEastAsia" w:hAnsi="Times New Roman" w:cs="Times New Roman"/>
          <w:sz w:val="24"/>
          <w:szCs w:val="24"/>
          <w:lang w:eastAsia="ru-RU"/>
        </w:rPr>
        <w:t xml:space="preserve"> предназначенных для этих целей.</w:t>
      </w:r>
    </w:p>
    <w:p w14:paraId="27ECC26A" w14:textId="77777777" w:rsidR="001A7090" w:rsidRPr="009704DC" w:rsidRDefault="001A7090" w:rsidP="001A7090">
      <w:pPr>
        <w:pStyle w:val="ae"/>
        <w:spacing w:after="0" w:line="240" w:lineRule="auto"/>
        <w:ind w:firstLine="708"/>
        <w:jc w:val="both"/>
      </w:pPr>
      <w:r w:rsidRPr="009704DC">
        <w:t>10) информационные конструкции, не соответствующие установленным требованиям настоящих Правил, подлежат демонтажу;</w:t>
      </w:r>
    </w:p>
    <w:p w14:paraId="40EB1F6B" w14:textId="77777777" w:rsidR="001A7090" w:rsidRPr="009704DC" w:rsidRDefault="001A7090" w:rsidP="001A7090">
      <w:pPr>
        <w:pStyle w:val="ae"/>
        <w:spacing w:after="0" w:line="240" w:lineRule="auto"/>
        <w:ind w:firstLine="708"/>
        <w:jc w:val="both"/>
      </w:pPr>
      <w:r w:rsidRPr="009704DC">
        <w:t xml:space="preserve">11) расходы, понесенные в связи с демонтажем информационной конструкции, несет лицо, разместившее информационную конструкцию с нарушением настоящих Правил; </w:t>
      </w:r>
    </w:p>
    <w:p w14:paraId="17212D95" w14:textId="77777777" w:rsidR="001A7090" w:rsidRPr="009704DC" w:rsidRDefault="001A7090" w:rsidP="001A7090">
      <w:pPr>
        <w:pStyle w:val="ae"/>
        <w:spacing w:after="0" w:line="240" w:lineRule="auto"/>
        <w:ind w:firstLine="708"/>
        <w:jc w:val="both"/>
      </w:pPr>
      <w:r w:rsidRPr="009704DC">
        <w:t xml:space="preserve">12) контроль за выполнением требований к размещению информационных конструкций, а также выявление информационных конструкций, (за исключением рекламных конструкций) не соответствующих требованиям настоящих Правил, осуществляется администрацией округа. </w:t>
      </w:r>
    </w:p>
    <w:p w14:paraId="6EDE5B35" w14:textId="77777777" w:rsidR="001A7090" w:rsidRPr="009704DC" w:rsidRDefault="001A7090" w:rsidP="001A7090">
      <w:pPr>
        <w:pStyle w:val="ae"/>
        <w:spacing w:after="0" w:line="240" w:lineRule="auto"/>
        <w:ind w:firstLine="708"/>
        <w:jc w:val="both"/>
      </w:pPr>
      <w:r w:rsidRPr="009704DC">
        <w:t xml:space="preserve">2. Виды информационных конструкций: </w:t>
      </w:r>
    </w:p>
    <w:p w14:paraId="635DF54A" w14:textId="77777777" w:rsidR="001A7090" w:rsidRPr="009704DC" w:rsidRDefault="001A7090" w:rsidP="001A7090">
      <w:pPr>
        <w:pStyle w:val="ae"/>
        <w:spacing w:after="0" w:line="240" w:lineRule="auto"/>
        <w:ind w:firstLine="708"/>
        <w:jc w:val="both"/>
      </w:pPr>
      <w:r w:rsidRPr="009704DC">
        <w:t xml:space="preserve">1) основные виды информационных конструкций по характеру размещения: </w:t>
      </w:r>
    </w:p>
    <w:p w14:paraId="26980D99" w14:textId="77777777" w:rsidR="001A7090" w:rsidRPr="009704DC" w:rsidRDefault="001A7090" w:rsidP="001A7090">
      <w:pPr>
        <w:pStyle w:val="ae"/>
        <w:spacing w:after="0" w:line="240" w:lineRule="auto"/>
        <w:ind w:firstLine="708"/>
        <w:jc w:val="both"/>
      </w:pPr>
      <w:r w:rsidRPr="009704DC">
        <w:t xml:space="preserve">а) настенная конструкция - информационная конструкция, размещаемая на наружной поверхности стен, фризах, козырьках, фронтонах зданий, нестационарных торговых объектов над входом или окнами (витринами), между окнами на расстоянии не более 0,3 м от поверхности стены, состоящая из каркаса, информационного поля, содержащего текстовую информацию, декоративные элементы, знаки, и элементов крепления либо изображения, непосредственно нанесенного на поверхность стены, в том числе: </w:t>
      </w:r>
    </w:p>
    <w:p w14:paraId="324E67C5" w14:textId="77777777" w:rsidR="001A7090" w:rsidRPr="009704DC" w:rsidRDefault="001A7090" w:rsidP="001A7090">
      <w:pPr>
        <w:pStyle w:val="ae"/>
        <w:spacing w:after="0" w:line="240" w:lineRule="auto"/>
        <w:ind w:firstLine="708"/>
        <w:jc w:val="both"/>
      </w:pPr>
      <w:r w:rsidRPr="009704DC">
        <w:t>- декоративное панно (подвид настенной конструкции) - информационная конструкция, размещаемая только на фасадах отдельно стоящих объектов торгово-офисного, культурно-развлекательного, производственного, складского и спортивного назначения общей площадью более 1500 м</w:t>
      </w:r>
      <w:r w:rsidRPr="009704DC">
        <w:rPr>
          <w:vertAlign w:val="superscript"/>
        </w:rPr>
        <w:t>2</w:t>
      </w:r>
      <w:r w:rsidRPr="009704DC">
        <w:t xml:space="preserve">; </w:t>
      </w:r>
    </w:p>
    <w:p w14:paraId="04EFCB75" w14:textId="18922046" w:rsidR="001A7090" w:rsidRPr="009704DC" w:rsidRDefault="001A7090" w:rsidP="001A7090">
      <w:pPr>
        <w:pStyle w:val="ae"/>
        <w:spacing w:after="0" w:line="240" w:lineRule="auto"/>
        <w:ind w:firstLine="708"/>
        <w:jc w:val="both"/>
      </w:pPr>
      <w:r w:rsidRPr="009704DC">
        <w:t xml:space="preserve">- учрежденческая доска, режимная табличка - информационные конструкции, предназначенные для доведения до сведения потребителей информации, указание которой является обязательным в соответствии со </w:t>
      </w:r>
      <w:hyperlink r:id="rId20" w:history="1">
        <w:r w:rsidRPr="009704DC">
          <w:rPr>
            <w:rStyle w:val="a9"/>
            <w:color w:val="auto"/>
            <w:u w:val="none"/>
          </w:rPr>
          <w:t>статьей 9</w:t>
        </w:r>
      </w:hyperlink>
      <w:r w:rsidRPr="009704DC">
        <w:t xml:space="preserve"> Федерального закона от 7 февраля 1992 года № 2300-1 «О защите прав потребителей», о наименовании организации независимо от ее организационно-правовой формы, индивидуального предпринимателя, месте их нахождения (адресе) и режиме работы, размещаемая на здании, нестационарном торговом объекте или ограждении, справа и (или) слева от основного входа либо непосредственно на остеклении входных групп (режимная табличка); </w:t>
      </w:r>
    </w:p>
    <w:p w14:paraId="7E5D07A4" w14:textId="77777777" w:rsidR="001A7090" w:rsidRPr="009704DC" w:rsidRDefault="001A7090" w:rsidP="001A7090">
      <w:pPr>
        <w:pStyle w:val="ae"/>
        <w:spacing w:after="0" w:line="240" w:lineRule="auto"/>
        <w:ind w:firstLine="708"/>
        <w:jc w:val="both"/>
      </w:pPr>
      <w:r w:rsidRPr="009704DC">
        <w:t xml:space="preserve">- консольная конструкция - информационная конструкция, устанавливаемая под прямым углом к плоскости фасада здания на наружной поверхности стены; </w:t>
      </w:r>
    </w:p>
    <w:p w14:paraId="51FB0B00" w14:textId="77777777" w:rsidR="001A7090" w:rsidRPr="009704DC" w:rsidRDefault="001A7090" w:rsidP="001A7090">
      <w:pPr>
        <w:pStyle w:val="ae"/>
        <w:spacing w:after="0" w:line="240" w:lineRule="auto"/>
        <w:ind w:firstLine="708"/>
        <w:jc w:val="both"/>
      </w:pPr>
      <w:r w:rsidRPr="009704DC">
        <w:t xml:space="preserve">б) крышная конструкция - объемная информационная конструкция в виде световых букв и символов (логотипов, цифр, знаков, художественных элементов) с внутренней подсветкой, </w:t>
      </w:r>
      <w:r w:rsidRPr="009704DC">
        <w:lastRenderedPageBreak/>
        <w:t xml:space="preserve">размещаемая организацией, которая занимает всю площадь данного здания или значительную его часть, полностью выше уровня карниза, отделяющего плоскость крыши от стены здания, нестационарного торгового объекта; допускаются только для организаций с особо высоким общественным статусом, занимающих все здание или значительную его часть; высота не более 1,5 м; </w:t>
      </w:r>
    </w:p>
    <w:p w14:paraId="26E1D28C" w14:textId="77777777" w:rsidR="001A7090" w:rsidRPr="009704DC" w:rsidRDefault="001A7090" w:rsidP="001A7090">
      <w:pPr>
        <w:pStyle w:val="ae"/>
        <w:spacing w:after="0" w:line="240" w:lineRule="auto"/>
        <w:ind w:firstLine="708"/>
        <w:jc w:val="both"/>
      </w:pPr>
      <w:r w:rsidRPr="009704DC">
        <w:t>в) витринная конструкция - информационная конструкция в виде фоновой конструкции или светового короба, размещаемая с внутренней стороны остекления витрины, оконного проема, состоящая из каркаса, информационного поля с декоративно оформленными краями, подвесных элементов, занимающая не более 1/4 от площади оконного проема (половины размера остекления витрины по высоте и половины размера остекления витрины по длине); рекомендуются при отсутствии мест размещения на фасаде; являются составной частью оформления витрин; площадь не более 1/10 поля крупных витрин и не более 1/5 поля небольших оконных проемов (площадью до 3 м</w:t>
      </w:r>
      <w:r w:rsidRPr="009704DC">
        <w:rPr>
          <w:vertAlign w:val="superscript"/>
        </w:rPr>
        <w:t>2</w:t>
      </w:r>
      <w:r w:rsidRPr="009704DC">
        <w:t xml:space="preserve">); </w:t>
      </w:r>
    </w:p>
    <w:p w14:paraId="40570CA4" w14:textId="77777777" w:rsidR="001A7090" w:rsidRPr="009704DC" w:rsidRDefault="001A7090" w:rsidP="001A7090">
      <w:pPr>
        <w:pStyle w:val="ae"/>
        <w:spacing w:after="0" w:line="240" w:lineRule="auto"/>
        <w:ind w:firstLine="708"/>
        <w:jc w:val="both"/>
      </w:pPr>
      <w:r w:rsidRPr="009704DC">
        <w:t xml:space="preserve">г) отдельно стоящие (носители информации расположены вне поверхности фасада, но композиционно и функционально связаны с ней), в том числе: </w:t>
      </w:r>
    </w:p>
    <w:p w14:paraId="668CC9DD" w14:textId="77777777" w:rsidR="001A7090" w:rsidRPr="009704DC" w:rsidRDefault="001A7090" w:rsidP="001A7090">
      <w:pPr>
        <w:pStyle w:val="ae"/>
        <w:spacing w:after="0" w:line="240" w:lineRule="auto"/>
        <w:ind w:firstLine="708"/>
        <w:jc w:val="both"/>
      </w:pPr>
      <w:r w:rsidRPr="009704DC">
        <w:t xml:space="preserve">- стела - отдельно стоящая (в границах земельного участка здания) информационная конструкция малого (высотой не более 6,0 м) или крупного (более 6,0 м) формата, состоящая из фундамента, каркаса, обшитого материалом нейтральных цветов (серый, бежевый, графит, черный, коричневый и т.п.), содержащего краткую информацию о фирменном наименовании организации, о товарах и услугах (название, логотип); включены в композицию входов, навесов, ограждений и т.п.; </w:t>
      </w:r>
      <w:proofErr w:type="spellStart"/>
      <w:r w:rsidRPr="009704DC">
        <w:t>пространственно</w:t>
      </w:r>
      <w:proofErr w:type="spellEnd"/>
      <w:r w:rsidRPr="009704DC">
        <w:t xml:space="preserve"> и композиционно тяготеют к композиции фасада; </w:t>
      </w:r>
    </w:p>
    <w:p w14:paraId="42291EC4" w14:textId="77777777" w:rsidR="001A7090" w:rsidRPr="009704DC" w:rsidRDefault="001A7090" w:rsidP="001A7090">
      <w:pPr>
        <w:pStyle w:val="ae"/>
        <w:spacing w:after="0" w:line="240" w:lineRule="auto"/>
        <w:ind w:firstLine="708"/>
        <w:jc w:val="both"/>
      </w:pPr>
      <w:r w:rsidRPr="009704DC">
        <w:t xml:space="preserve">- штендеры - конструкции для объявлений, афиш культурных и спортивных мероприятий - устанавливаемые в местах массового пребывания граждан (могут размещаться в виде отдельно стоящих объектов или в виде навесных щитов на зданиях или сооружениях); </w:t>
      </w:r>
    </w:p>
    <w:p w14:paraId="3E8E2C3B" w14:textId="77777777" w:rsidR="001A7090" w:rsidRPr="009704DC" w:rsidRDefault="001A7090" w:rsidP="001A7090">
      <w:pPr>
        <w:pStyle w:val="ae"/>
        <w:spacing w:after="0" w:line="240" w:lineRule="auto"/>
        <w:ind w:firstLine="708"/>
        <w:jc w:val="both"/>
      </w:pPr>
      <w:r w:rsidRPr="009704DC">
        <w:t xml:space="preserve">2) основные виды информационных конструкций по характеру информационного поля: </w:t>
      </w:r>
    </w:p>
    <w:p w14:paraId="6F43A3E7" w14:textId="77777777" w:rsidR="001A7090" w:rsidRPr="009704DC" w:rsidRDefault="001A7090" w:rsidP="001A7090">
      <w:pPr>
        <w:pStyle w:val="ae"/>
        <w:spacing w:after="0" w:line="240" w:lineRule="auto"/>
        <w:ind w:firstLine="708"/>
        <w:jc w:val="both"/>
      </w:pPr>
      <w:r w:rsidRPr="009704DC">
        <w:t xml:space="preserve">а) крупные настенные конструкции: </w:t>
      </w:r>
    </w:p>
    <w:p w14:paraId="10F3D845" w14:textId="77777777" w:rsidR="001A7090" w:rsidRPr="009704DC" w:rsidRDefault="001A7090" w:rsidP="001A7090">
      <w:pPr>
        <w:pStyle w:val="ae"/>
        <w:spacing w:after="0" w:line="240" w:lineRule="auto"/>
        <w:ind w:firstLine="708"/>
        <w:jc w:val="both"/>
      </w:pPr>
      <w:r w:rsidRPr="009704DC">
        <w:t xml:space="preserve">- располагаются между 1-м и 2-м этажами или крышные; </w:t>
      </w:r>
    </w:p>
    <w:p w14:paraId="75BC9293" w14:textId="77777777" w:rsidR="001A7090" w:rsidRPr="009704DC" w:rsidRDefault="001A7090" w:rsidP="001A7090">
      <w:pPr>
        <w:pStyle w:val="ae"/>
        <w:spacing w:after="0" w:line="240" w:lineRule="auto"/>
        <w:ind w:firstLine="708"/>
        <w:jc w:val="both"/>
      </w:pPr>
      <w:r w:rsidRPr="009704DC">
        <w:t xml:space="preserve">- формируют основную горизонталь рекламно-информационного поля фасада; </w:t>
      </w:r>
    </w:p>
    <w:p w14:paraId="5E50047E" w14:textId="77777777" w:rsidR="001A7090" w:rsidRPr="009704DC" w:rsidRDefault="001A7090" w:rsidP="001A7090">
      <w:pPr>
        <w:pStyle w:val="ae"/>
        <w:spacing w:after="0" w:line="240" w:lineRule="auto"/>
        <w:ind w:firstLine="708"/>
        <w:jc w:val="both"/>
      </w:pPr>
      <w:r w:rsidRPr="009704DC">
        <w:t xml:space="preserve">- принадлежат объектам, расположенным в первом этаже на данном участке фасада или занимающим значительную часть здания; размеры определяются архитектурными членениями фасада; </w:t>
      </w:r>
    </w:p>
    <w:p w14:paraId="3EC92F9D" w14:textId="77777777" w:rsidR="001A7090" w:rsidRPr="009704DC" w:rsidRDefault="001A7090" w:rsidP="001A7090">
      <w:pPr>
        <w:pStyle w:val="ae"/>
        <w:spacing w:after="0" w:line="240" w:lineRule="auto"/>
        <w:ind w:firstLine="708"/>
        <w:jc w:val="both"/>
      </w:pPr>
      <w:r w:rsidRPr="009704DC">
        <w:t xml:space="preserve">б) малые настенные конструкции (учрежденческая доска; режимная табличка): </w:t>
      </w:r>
    </w:p>
    <w:p w14:paraId="47346BB5" w14:textId="77777777" w:rsidR="001A7090" w:rsidRPr="009704DC" w:rsidRDefault="001A7090" w:rsidP="001A7090">
      <w:pPr>
        <w:pStyle w:val="ae"/>
        <w:spacing w:after="0" w:line="240" w:lineRule="auto"/>
        <w:ind w:firstLine="708"/>
        <w:jc w:val="both"/>
      </w:pPr>
      <w:r w:rsidRPr="009704DC">
        <w:t xml:space="preserve">- располагаются в плоскости стены в пределах 1-го этажа рядом с входом в учреждение; площадь - согласно таблице 1; </w:t>
      </w:r>
    </w:p>
    <w:p w14:paraId="4114D825" w14:textId="77777777" w:rsidR="001A7090" w:rsidRPr="009704DC" w:rsidRDefault="001A7090" w:rsidP="001A7090">
      <w:pPr>
        <w:pStyle w:val="ae"/>
        <w:spacing w:after="0" w:line="240" w:lineRule="auto"/>
        <w:ind w:firstLine="708"/>
        <w:jc w:val="both"/>
      </w:pPr>
      <w:r w:rsidRPr="009704DC">
        <w:t xml:space="preserve">в) малые консольные конструкции: </w:t>
      </w:r>
    </w:p>
    <w:p w14:paraId="57B4D1AA" w14:textId="77777777" w:rsidR="001A7090" w:rsidRPr="009704DC" w:rsidRDefault="001A7090" w:rsidP="001A7090">
      <w:pPr>
        <w:pStyle w:val="ae"/>
        <w:spacing w:after="0" w:line="240" w:lineRule="auto"/>
        <w:ind w:firstLine="708"/>
        <w:jc w:val="both"/>
      </w:pPr>
      <w:r w:rsidRPr="009704DC">
        <w:t xml:space="preserve">- располагаются между 1-м и 2-м этажами в пределах участка фасада, занимаемого владельцем, у входа в здание, а также у арки или на угловом участке фасада (при размещении объекта вне пределов данного фасада не далее 50 м от входа); </w:t>
      </w:r>
    </w:p>
    <w:p w14:paraId="4EDC58DF" w14:textId="77777777" w:rsidR="001A7090" w:rsidRPr="009704DC" w:rsidRDefault="001A7090" w:rsidP="001A7090">
      <w:pPr>
        <w:pStyle w:val="ae"/>
        <w:spacing w:after="0" w:line="240" w:lineRule="auto"/>
        <w:ind w:firstLine="708"/>
        <w:jc w:val="both"/>
      </w:pPr>
      <w:r w:rsidRPr="009704DC">
        <w:t xml:space="preserve">- дополняют или заменяют настенную конструкцию; предпочтительны в условиях ограниченных возможностей размещения и восприятия настенных вывесок; </w:t>
      </w:r>
    </w:p>
    <w:p w14:paraId="764A5559" w14:textId="77777777" w:rsidR="001A7090" w:rsidRPr="009704DC" w:rsidRDefault="001A7090" w:rsidP="001A7090">
      <w:pPr>
        <w:pStyle w:val="ae"/>
        <w:spacing w:after="0" w:line="240" w:lineRule="auto"/>
        <w:ind w:firstLine="708"/>
        <w:jc w:val="both"/>
      </w:pPr>
      <w:r w:rsidRPr="009704DC">
        <w:t xml:space="preserve">г) вертикальные консольные конструкции: </w:t>
      </w:r>
    </w:p>
    <w:p w14:paraId="1CB93E95" w14:textId="77777777" w:rsidR="001A7090" w:rsidRPr="009704DC" w:rsidRDefault="001A7090" w:rsidP="001A7090">
      <w:pPr>
        <w:pStyle w:val="ae"/>
        <w:spacing w:after="0" w:line="240" w:lineRule="auto"/>
        <w:ind w:firstLine="708"/>
        <w:jc w:val="both"/>
      </w:pPr>
      <w:r w:rsidRPr="009704DC">
        <w:t xml:space="preserve">- текстовая и знаковая информация размещена по вертикали; располагаются преимущественно в пределах 2 - 4 этажей; принадлежат крупным объектам торговли, сервиса и т.п., расположенным в пределах данного фасада; высота не более 3 м, ширина не более 0,6 м; для небольших объектов, расположенных компактно в пределах участка фасада - комплектация из ряда модульных элементов, объединенных в блок; </w:t>
      </w:r>
    </w:p>
    <w:p w14:paraId="09A2885D" w14:textId="77777777" w:rsidR="001A7090" w:rsidRPr="009704DC" w:rsidRDefault="001A7090" w:rsidP="001A7090">
      <w:pPr>
        <w:pStyle w:val="ae"/>
        <w:spacing w:after="0" w:line="240" w:lineRule="auto"/>
        <w:ind w:firstLine="708"/>
        <w:jc w:val="both"/>
      </w:pPr>
      <w:r w:rsidRPr="009704DC">
        <w:t xml:space="preserve">д) флаги, баннеры: </w:t>
      </w:r>
    </w:p>
    <w:p w14:paraId="3B560E09" w14:textId="77777777" w:rsidR="001A7090" w:rsidRPr="009704DC" w:rsidRDefault="001A7090" w:rsidP="001A7090">
      <w:pPr>
        <w:pStyle w:val="ae"/>
        <w:spacing w:after="0" w:line="240" w:lineRule="auto"/>
        <w:ind w:firstLine="708"/>
        <w:jc w:val="both"/>
      </w:pPr>
      <w:r w:rsidRPr="009704DC">
        <w:t xml:space="preserve">- рекламоносителем является мягкое полотнище; располагаются рядом с входами, в простенках между витрин, между 1-м и 2-м этажами; крепятся с помощью флагштоков, консолей и т.п.; используются в рамках рекламных и сезонных акций, праздничных мероприятий и т.п.; </w:t>
      </w:r>
    </w:p>
    <w:p w14:paraId="6F653639" w14:textId="77777777" w:rsidR="001A7090" w:rsidRPr="009704DC" w:rsidRDefault="001A7090" w:rsidP="001A7090">
      <w:pPr>
        <w:pStyle w:val="ae"/>
        <w:spacing w:after="0" w:line="240" w:lineRule="auto"/>
        <w:ind w:firstLine="708"/>
        <w:jc w:val="both"/>
      </w:pPr>
      <w:r w:rsidRPr="009704DC">
        <w:t xml:space="preserve">ж) маркизы: </w:t>
      </w:r>
    </w:p>
    <w:p w14:paraId="18DE2970" w14:textId="77777777" w:rsidR="001A7090" w:rsidRPr="009704DC" w:rsidRDefault="001A7090" w:rsidP="001A7090">
      <w:pPr>
        <w:pStyle w:val="ae"/>
        <w:spacing w:after="0" w:line="240" w:lineRule="auto"/>
        <w:ind w:firstLine="708"/>
        <w:jc w:val="both"/>
      </w:pPr>
      <w:r w:rsidRPr="009704DC">
        <w:t xml:space="preserve">- сочетают функции солнцезащитных устройств и рекламоносителей; </w:t>
      </w:r>
    </w:p>
    <w:p w14:paraId="1DE86390" w14:textId="77777777" w:rsidR="001A7090" w:rsidRPr="009704DC" w:rsidRDefault="001A7090" w:rsidP="001A7090">
      <w:pPr>
        <w:pStyle w:val="ae"/>
        <w:spacing w:after="0" w:line="240" w:lineRule="auto"/>
        <w:ind w:firstLine="708"/>
        <w:jc w:val="both"/>
      </w:pPr>
      <w:r w:rsidRPr="009704DC">
        <w:t xml:space="preserve">- имеют преимущественно сезонный характер использования; </w:t>
      </w:r>
    </w:p>
    <w:p w14:paraId="774055CA" w14:textId="77777777" w:rsidR="001A7090" w:rsidRPr="009704DC" w:rsidRDefault="001A7090" w:rsidP="001A7090">
      <w:pPr>
        <w:pStyle w:val="ae"/>
        <w:spacing w:after="0" w:line="240" w:lineRule="auto"/>
        <w:ind w:firstLine="708"/>
        <w:jc w:val="both"/>
      </w:pPr>
      <w:r w:rsidRPr="009704DC">
        <w:t xml:space="preserve">- располагаются в проемах витрин, над входом; </w:t>
      </w:r>
    </w:p>
    <w:p w14:paraId="7A281559" w14:textId="77777777" w:rsidR="001A7090" w:rsidRPr="009704DC" w:rsidRDefault="001A7090" w:rsidP="001A7090">
      <w:pPr>
        <w:pStyle w:val="ae"/>
        <w:spacing w:after="0" w:line="240" w:lineRule="auto"/>
        <w:ind w:firstLine="708"/>
        <w:jc w:val="both"/>
      </w:pPr>
      <w:r w:rsidRPr="009704DC">
        <w:t xml:space="preserve">- информация размещается в нижней части у кромки маркизы. </w:t>
      </w:r>
    </w:p>
    <w:p w14:paraId="6EC7F7FB" w14:textId="77777777" w:rsidR="001A7090" w:rsidRPr="009704DC" w:rsidRDefault="001A7090" w:rsidP="001A7090">
      <w:pPr>
        <w:pStyle w:val="ae"/>
        <w:spacing w:after="0" w:line="240" w:lineRule="auto"/>
        <w:ind w:firstLine="708"/>
        <w:jc w:val="both"/>
      </w:pPr>
      <w:r w:rsidRPr="009704DC">
        <w:lastRenderedPageBreak/>
        <w:t xml:space="preserve">3. Правила размещения информационных конструкций: </w:t>
      </w:r>
    </w:p>
    <w:p w14:paraId="088153BE" w14:textId="77777777" w:rsidR="001A7090" w:rsidRPr="009704DC" w:rsidRDefault="001A7090" w:rsidP="001A7090">
      <w:pPr>
        <w:pStyle w:val="ae"/>
        <w:spacing w:after="0" w:line="240" w:lineRule="auto"/>
        <w:ind w:firstLine="708"/>
        <w:jc w:val="both"/>
      </w:pPr>
      <w:r w:rsidRPr="009704DC">
        <w:t xml:space="preserve">1) размещение информационных конструкций на фасадах зданий, сооружений, земельных участках осуществляется с учетом: </w:t>
      </w:r>
    </w:p>
    <w:p w14:paraId="647667BA" w14:textId="77777777" w:rsidR="001A7090" w:rsidRPr="009704DC" w:rsidRDefault="001A7090" w:rsidP="001A7090">
      <w:pPr>
        <w:pStyle w:val="ae"/>
        <w:spacing w:after="0" w:line="240" w:lineRule="auto"/>
        <w:ind w:firstLine="708"/>
        <w:jc w:val="both"/>
      </w:pPr>
      <w:r w:rsidRPr="009704DC">
        <w:t xml:space="preserve">а) архитектурного решения фасада здания, строения, сооружения; </w:t>
      </w:r>
    </w:p>
    <w:p w14:paraId="2D764441" w14:textId="77777777" w:rsidR="001A7090" w:rsidRPr="009704DC" w:rsidRDefault="001A7090" w:rsidP="001A7090">
      <w:pPr>
        <w:pStyle w:val="ae"/>
        <w:spacing w:after="0" w:line="240" w:lineRule="auto"/>
        <w:ind w:firstLine="708"/>
        <w:jc w:val="both"/>
      </w:pPr>
      <w:r w:rsidRPr="009704DC">
        <w:t xml:space="preserve">б) существующих элементов декора фасада; </w:t>
      </w:r>
    </w:p>
    <w:p w14:paraId="2D254ADB" w14:textId="77777777" w:rsidR="001A7090" w:rsidRPr="009704DC" w:rsidRDefault="001A7090" w:rsidP="001A7090">
      <w:pPr>
        <w:pStyle w:val="ae"/>
        <w:spacing w:after="0" w:line="240" w:lineRule="auto"/>
        <w:ind w:firstLine="708"/>
        <w:jc w:val="both"/>
      </w:pPr>
      <w:r w:rsidRPr="009704DC">
        <w:t xml:space="preserve">в) стилистики, отделки, декоративного убранства фасада, эстетических качеств среды населенных пунктов; </w:t>
      </w:r>
    </w:p>
    <w:p w14:paraId="0AB573DA" w14:textId="77777777" w:rsidR="001A7090" w:rsidRPr="009704DC" w:rsidRDefault="001A7090" w:rsidP="001A7090">
      <w:pPr>
        <w:pStyle w:val="ae"/>
        <w:spacing w:after="0" w:line="240" w:lineRule="auto"/>
        <w:ind w:firstLine="708"/>
        <w:jc w:val="both"/>
      </w:pPr>
      <w:r w:rsidRPr="009704DC">
        <w:t xml:space="preserve">г) </w:t>
      </w:r>
      <w:proofErr w:type="spellStart"/>
      <w:r w:rsidRPr="009704DC">
        <w:t>сомасштабности</w:t>
      </w:r>
      <w:proofErr w:type="spellEnd"/>
      <w:r w:rsidRPr="009704DC">
        <w:t xml:space="preserve"> фасаду и архитектурно-пространственному окружению; </w:t>
      </w:r>
    </w:p>
    <w:p w14:paraId="6E2A1FD3" w14:textId="77777777" w:rsidR="001A7090" w:rsidRPr="009704DC" w:rsidRDefault="001A7090" w:rsidP="001A7090">
      <w:pPr>
        <w:pStyle w:val="ae"/>
        <w:spacing w:after="0" w:line="240" w:lineRule="auto"/>
        <w:ind w:firstLine="708"/>
        <w:jc w:val="both"/>
      </w:pPr>
      <w:r w:rsidRPr="009704DC">
        <w:t xml:space="preserve">д) комплексного, упорядоченного подхода к оформлению фасада, земельного участка в целом; </w:t>
      </w:r>
    </w:p>
    <w:p w14:paraId="6113D33E" w14:textId="77777777" w:rsidR="001A7090" w:rsidRPr="009704DC" w:rsidRDefault="001A7090" w:rsidP="001A7090">
      <w:pPr>
        <w:pStyle w:val="ae"/>
        <w:spacing w:after="0" w:line="240" w:lineRule="auto"/>
        <w:ind w:firstLine="708"/>
        <w:jc w:val="both"/>
      </w:pPr>
      <w:r w:rsidRPr="009704DC">
        <w:t xml:space="preserve">е) пропорционального соотношения площади информации (изображения) по отношению к площади информационного поля; </w:t>
      </w:r>
    </w:p>
    <w:p w14:paraId="509BD973" w14:textId="77777777" w:rsidR="001A7090" w:rsidRPr="009704DC" w:rsidRDefault="001A7090" w:rsidP="001A7090">
      <w:pPr>
        <w:pStyle w:val="ae"/>
        <w:spacing w:after="0" w:line="240" w:lineRule="auto"/>
        <w:ind w:firstLine="708"/>
        <w:jc w:val="both"/>
      </w:pPr>
      <w:r w:rsidRPr="009704DC">
        <w:t xml:space="preserve">ж) соответствия условиям восприятия (визуальная доступность, читаемость информации); </w:t>
      </w:r>
    </w:p>
    <w:p w14:paraId="05F1E826" w14:textId="77777777" w:rsidR="001A7090" w:rsidRPr="009704DC" w:rsidRDefault="001A7090" w:rsidP="001A7090">
      <w:pPr>
        <w:pStyle w:val="ae"/>
        <w:spacing w:after="0" w:line="240" w:lineRule="auto"/>
        <w:ind w:firstLine="708"/>
        <w:jc w:val="both"/>
      </w:pPr>
      <w:r w:rsidRPr="009704DC">
        <w:t xml:space="preserve">з) приоритета мемориальных объектов (мемориальных и памятных досок, знаков и т.п.); </w:t>
      </w:r>
    </w:p>
    <w:p w14:paraId="2C63A557" w14:textId="77777777" w:rsidR="001A7090" w:rsidRPr="009704DC" w:rsidRDefault="001A7090" w:rsidP="001A7090">
      <w:pPr>
        <w:pStyle w:val="ae"/>
        <w:spacing w:after="0" w:line="240" w:lineRule="auto"/>
        <w:ind w:firstLine="708"/>
        <w:jc w:val="both"/>
      </w:pPr>
      <w:r w:rsidRPr="009704DC">
        <w:t xml:space="preserve">и) безопасности для людей; </w:t>
      </w:r>
    </w:p>
    <w:p w14:paraId="05CAC28A" w14:textId="77777777" w:rsidR="001A7090" w:rsidRPr="009704DC" w:rsidRDefault="001A7090" w:rsidP="001A7090">
      <w:pPr>
        <w:pStyle w:val="ae"/>
        <w:spacing w:after="0" w:line="240" w:lineRule="auto"/>
        <w:ind w:firstLine="708"/>
        <w:jc w:val="both"/>
      </w:pPr>
      <w:r w:rsidRPr="009704DC">
        <w:t xml:space="preserve">к) безопасности для физического состояния архитектурных объектов; </w:t>
      </w:r>
    </w:p>
    <w:p w14:paraId="4E95E9FF" w14:textId="77777777" w:rsidR="001A7090" w:rsidRPr="009704DC" w:rsidRDefault="001A7090" w:rsidP="001A7090">
      <w:pPr>
        <w:pStyle w:val="ae"/>
        <w:spacing w:after="0" w:line="240" w:lineRule="auto"/>
        <w:ind w:firstLine="708"/>
        <w:jc w:val="both"/>
      </w:pPr>
      <w:r w:rsidRPr="009704DC">
        <w:t xml:space="preserve">л) удобства эксплуатации и ремонта; </w:t>
      </w:r>
    </w:p>
    <w:p w14:paraId="683EA883" w14:textId="77777777" w:rsidR="001A7090" w:rsidRPr="009704DC" w:rsidRDefault="001A7090" w:rsidP="001A7090">
      <w:pPr>
        <w:pStyle w:val="ae"/>
        <w:spacing w:after="0" w:line="240" w:lineRule="auto"/>
        <w:ind w:firstLine="708"/>
        <w:jc w:val="both"/>
      </w:pPr>
      <w:r w:rsidRPr="009704DC">
        <w:t xml:space="preserve">м) обеспечения условий безопасной эксплуатации инженерных коммуникаций и технических средств обеспечения функционирования здания; </w:t>
      </w:r>
    </w:p>
    <w:p w14:paraId="3D7C8C94" w14:textId="2F1A098A" w:rsidR="001A7090" w:rsidRPr="009704DC" w:rsidRDefault="001A7090" w:rsidP="001A7090">
      <w:pPr>
        <w:pStyle w:val="ae"/>
        <w:spacing w:after="0" w:line="240" w:lineRule="auto"/>
        <w:ind w:firstLine="708"/>
        <w:jc w:val="both"/>
      </w:pPr>
      <w:r w:rsidRPr="009704DC">
        <w:t xml:space="preserve">н) условий эксплуатации конструкции для размещения информации; </w:t>
      </w:r>
    </w:p>
    <w:p w14:paraId="20C7C62F" w14:textId="465BC8F7" w:rsidR="001A7090" w:rsidRPr="009704DC" w:rsidRDefault="001A7090" w:rsidP="001A7090">
      <w:pPr>
        <w:pStyle w:val="ae"/>
        <w:spacing w:after="0" w:line="240" w:lineRule="auto"/>
        <w:ind w:firstLine="708"/>
        <w:jc w:val="both"/>
      </w:pPr>
      <w:r w:rsidRPr="009704DC">
        <w:t>о) порядка установки информационных конструкций;</w:t>
      </w:r>
    </w:p>
    <w:p w14:paraId="2B0AAE80" w14:textId="77777777" w:rsidR="001A7090" w:rsidRPr="009704DC" w:rsidRDefault="001A7090" w:rsidP="00381B3E">
      <w:pPr>
        <w:pStyle w:val="ae"/>
        <w:spacing w:after="0" w:line="240" w:lineRule="auto"/>
        <w:ind w:firstLine="708"/>
        <w:jc w:val="both"/>
      </w:pPr>
      <w:r w:rsidRPr="009704DC">
        <w:t xml:space="preserve">2) к установке отдельно стоящих информационных конструкций в дополнение к требованиям, указанным в настоящих Правилах, предъявляются следующие требования: </w:t>
      </w:r>
    </w:p>
    <w:p w14:paraId="53D52B88" w14:textId="77777777" w:rsidR="001A7090" w:rsidRPr="009704DC" w:rsidRDefault="001A7090" w:rsidP="00381B3E">
      <w:pPr>
        <w:pStyle w:val="ae"/>
        <w:spacing w:after="0" w:line="240" w:lineRule="auto"/>
        <w:ind w:firstLine="708"/>
        <w:jc w:val="both"/>
      </w:pPr>
      <w:r w:rsidRPr="009704DC">
        <w:t xml:space="preserve">а) размещение в пределах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ином вещном праве; </w:t>
      </w:r>
    </w:p>
    <w:p w14:paraId="33F3E1BD" w14:textId="77777777" w:rsidR="001A7090" w:rsidRPr="009704DC" w:rsidRDefault="001A7090" w:rsidP="00381B3E">
      <w:pPr>
        <w:pStyle w:val="ae"/>
        <w:spacing w:after="0" w:line="240" w:lineRule="auto"/>
        <w:ind w:firstLine="708"/>
        <w:jc w:val="both"/>
      </w:pPr>
      <w:r w:rsidRPr="009704DC">
        <w:t xml:space="preserve">б) соблюдение нормативных расстояний от инженерных коммуникаций; </w:t>
      </w:r>
    </w:p>
    <w:p w14:paraId="2E27E7A1" w14:textId="77777777" w:rsidR="001A7090" w:rsidRPr="009704DC" w:rsidRDefault="001A7090" w:rsidP="00381B3E">
      <w:pPr>
        <w:pStyle w:val="ae"/>
        <w:spacing w:after="0" w:line="240" w:lineRule="auto"/>
        <w:ind w:firstLine="708"/>
        <w:jc w:val="both"/>
      </w:pPr>
      <w:r w:rsidRPr="009704DC">
        <w:t xml:space="preserve">в) обеспечения безопасности дорожного движения; </w:t>
      </w:r>
    </w:p>
    <w:p w14:paraId="4BEDC868" w14:textId="77777777" w:rsidR="001A7090" w:rsidRPr="009704DC" w:rsidRDefault="001A7090" w:rsidP="00381B3E">
      <w:pPr>
        <w:pStyle w:val="ae"/>
        <w:spacing w:after="0" w:line="240" w:lineRule="auto"/>
        <w:ind w:firstLine="708"/>
        <w:jc w:val="both"/>
      </w:pPr>
      <w:r w:rsidRPr="009704DC">
        <w:t xml:space="preserve">г) обеспечение возможности проезда пожарных машин к зданиям и сооружениям и доступ пожарных в любое помещение; </w:t>
      </w:r>
    </w:p>
    <w:p w14:paraId="7C2E0B1B" w14:textId="77777777" w:rsidR="001A7090" w:rsidRPr="009704DC" w:rsidRDefault="001A7090" w:rsidP="00381B3E">
      <w:pPr>
        <w:pStyle w:val="ae"/>
        <w:spacing w:after="0" w:line="240" w:lineRule="auto"/>
        <w:ind w:firstLine="708"/>
        <w:jc w:val="both"/>
      </w:pPr>
      <w:r w:rsidRPr="009704DC">
        <w:t xml:space="preserve">д) соблюдение норм инсоляции и освещенности помещений в зданиях, вблизи которых они установлены; </w:t>
      </w:r>
    </w:p>
    <w:p w14:paraId="0D6CF609" w14:textId="77777777" w:rsidR="001A7090" w:rsidRPr="009704DC" w:rsidRDefault="001A7090" w:rsidP="00381B3E">
      <w:pPr>
        <w:pStyle w:val="ae"/>
        <w:spacing w:after="0" w:line="240" w:lineRule="auto"/>
        <w:ind w:firstLine="708"/>
        <w:jc w:val="both"/>
      </w:pPr>
      <w:r w:rsidRPr="009704DC">
        <w:t xml:space="preserve">е) обеспечение беспрепятственного прохождения пешеходов и уборки территории механизированным способом; </w:t>
      </w:r>
    </w:p>
    <w:p w14:paraId="2827680D" w14:textId="77777777" w:rsidR="001A7090" w:rsidRPr="009704DC" w:rsidRDefault="001A7090" w:rsidP="00381B3E">
      <w:pPr>
        <w:pStyle w:val="ae"/>
        <w:spacing w:after="0" w:line="240" w:lineRule="auto"/>
        <w:ind w:firstLine="708"/>
        <w:jc w:val="both"/>
      </w:pPr>
      <w:r w:rsidRPr="009704DC">
        <w:t xml:space="preserve">ж) обеспечение беспрепятственного доступа к зданиям и сооружениям при их обслуживании; </w:t>
      </w:r>
    </w:p>
    <w:p w14:paraId="0ACF77B8" w14:textId="77777777" w:rsidR="001A7090" w:rsidRPr="009704DC" w:rsidRDefault="001A7090" w:rsidP="00381B3E">
      <w:pPr>
        <w:pStyle w:val="ae"/>
        <w:spacing w:after="0" w:line="240" w:lineRule="auto"/>
        <w:ind w:firstLine="708"/>
        <w:jc w:val="both"/>
      </w:pPr>
      <w:r w:rsidRPr="009704DC">
        <w:t xml:space="preserve">з) общая отдельно стоящая конструкция для размещения информации об организациях, находящихся в здании; </w:t>
      </w:r>
    </w:p>
    <w:p w14:paraId="54307BC6" w14:textId="77777777" w:rsidR="001A7090" w:rsidRPr="009704DC" w:rsidRDefault="001A7090" w:rsidP="00381B3E">
      <w:pPr>
        <w:pStyle w:val="ae"/>
        <w:spacing w:after="0" w:line="240" w:lineRule="auto"/>
        <w:ind w:firstLine="708"/>
        <w:jc w:val="both"/>
      </w:pPr>
      <w:r w:rsidRPr="009704DC">
        <w:t xml:space="preserve">и) общая флаговая композиция (от трех и более флагштоков); </w:t>
      </w:r>
    </w:p>
    <w:p w14:paraId="63094207" w14:textId="77777777" w:rsidR="001A7090" w:rsidRPr="009704DC" w:rsidRDefault="001A7090" w:rsidP="00381B3E">
      <w:pPr>
        <w:pStyle w:val="ae"/>
        <w:spacing w:after="0" w:line="240" w:lineRule="auto"/>
        <w:ind w:firstLine="708"/>
        <w:jc w:val="both"/>
      </w:pPr>
      <w:r w:rsidRPr="009704DC">
        <w:t xml:space="preserve">3) при расположении на одном фасаде здания, строения, сооружения нескольких информационных конструкций, указанные конструкции должны быть размещены на одном расстоянии относительно вертикальной плоскости фасада, на котором они расположены; </w:t>
      </w:r>
    </w:p>
    <w:p w14:paraId="75370458" w14:textId="77777777" w:rsidR="001A7090" w:rsidRPr="009704DC" w:rsidRDefault="001A7090" w:rsidP="00381B3E">
      <w:pPr>
        <w:pStyle w:val="ae"/>
        <w:spacing w:after="0" w:line="240" w:lineRule="auto"/>
        <w:ind w:firstLine="708"/>
        <w:jc w:val="both"/>
      </w:pPr>
      <w:r w:rsidRPr="009704DC">
        <w:t xml:space="preserve">4) размещение информационных конструкций не допускается: </w:t>
      </w:r>
    </w:p>
    <w:p w14:paraId="5AAEA332" w14:textId="77777777" w:rsidR="001A7090" w:rsidRPr="009704DC" w:rsidRDefault="001A7090" w:rsidP="00381B3E">
      <w:pPr>
        <w:pStyle w:val="ae"/>
        <w:spacing w:after="0" w:line="240" w:lineRule="auto"/>
        <w:ind w:firstLine="708"/>
        <w:jc w:val="both"/>
      </w:pPr>
      <w:r w:rsidRPr="009704DC">
        <w:t xml:space="preserve">а) без комплексного подхода к оформлению фасада в целом; </w:t>
      </w:r>
    </w:p>
    <w:p w14:paraId="78B79F7C" w14:textId="77777777" w:rsidR="001A7090" w:rsidRPr="009704DC" w:rsidRDefault="001A7090" w:rsidP="00381B3E">
      <w:pPr>
        <w:pStyle w:val="ae"/>
        <w:spacing w:after="0" w:line="240" w:lineRule="auto"/>
        <w:ind w:firstLine="708"/>
        <w:jc w:val="both"/>
      </w:pPr>
      <w:r w:rsidRPr="009704DC">
        <w:t xml:space="preserve">б) в местах размещения и в непосредственной близости к мемориальным объектам (памятникам, памятным местам, мемориальным доскам, памятным знакам) за счет их несанкционированного перемещения и ухудшения условий восприятия; </w:t>
      </w:r>
    </w:p>
    <w:p w14:paraId="376E4E96" w14:textId="77777777" w:rsidR="001A7090" w:rsidRPr="009704DC" w:rsidRDefault="001A7090" w:rsidP="00381B3E">
      <w:pPr>
        <w:pStyle w:val="ae"/>
        <w:spacing w:after="0" w:line="240" w:lineRule="auto"/>
        <w:ind w:firstLine="708"/>
        <w:jc w:val="both"/>
      </w:pPr>
      <w:r w:rsidRPr="009704DC">
        <w:t xml:space="preserve">в) в местах, не соответствующих локализации объекта; </w:t>
      </w:r>
    </w:p>
    <w:p w14:paraId="1DC991C2" w14:textId="77777777" w:rsidR="001A7090" w:rsidRPr="009704DC" w:rsidRDefault="001A7090" w:rsidP="00381B3E">
      <w:pPr>
        <w:pStyle w:val="ae"/>
        <w:spacing w:after="0" w:line="240" w:lineRule="auto"/>
        <w:ind w:firstLine="708"/>
        <w:jc w:val="both"/>
      </w:pPr>
      <w:r w:rsidRPr="009704DC">
        <w:t xml:space="preserve">г) с угрозой безопасности людей, нанесения физического ущерба архитектурным объектам; </w:t>
      </w:r>
    </w:p>
    <w:p w14:paraId="58E97AF8" w14:textId="77777777" w:rsidR="001A7090" w:rsidRPr="009704DC" w:rsidRDefault="001A7090" w:rsidP="00381B3E">
      <w:pPr>
        <w:pStyle w:val="ae"/>
        <w:spacing w:after="0" w:line="240" w:lineRule="auto"/>
        <w:ind w:firstLine="708"/>
        <w:jc w:val="both"/>
      </w:pPr>
      <w:r w:rsidRPr="009704DC">
        <w:t xml:space="preserve">д) путем размещения настенных панно без жесткой подложки, с использованием картона; </w:t>
      </w:r>
    </w:p>
    <w:p w14:paraId="101F5E7A" w14:textId="77777777" w:rsidR="001A7090" w:rsidRPr="009704DC" w:rsidRDefault="001A7090" w:rsidP="00381B3E">
      <w:pPr>
        <w:pStyle w:val="ae"/>
        <w:spacing w:after="0" w:line="240" w:lineRule="auto"/>
        <w:ind w:firstLine="708"/>
        <w:jc w:val="both"/>
      </w:pPr>
      <w:r w:rsidRPr="009704DC">
        <w:t xml:space="preserve">е) путем полного замены остекления витрин световыми коробами; </w:t>
      </w:r>
    </w:p>
    <w:p w14:paraId="1E7834C1" w14:textId="77777777" w:rsidR="001A7090" w:rsidRPr="009704DC" w:rsidRDefault="001A7090" w:rsidP="00381B3E">
      <w:pPr>
        <w:pStyle w:val="ae"/>
        <w:spacing w:after="0" w:line="240" w:lineRule="auto"/>
        <w:ind w:firstLine="708"/>
        <w:jc w:val="both"/>
      </w:pPr>
      <w:r w:rsidRPr="009704DC">
        <w:lastRenderedPageBreak/>
        <w:t xml:space="preserve">ж) путем устройства в витрине конструкций электронных носителей - экранов (телевизоров) на всю поверхность витрины; </w:t>
      </w:r>
    </w:p>
    <w:p w14:paraId="048CA011" w14:textId="77777777" w:rsidR="001A7090" w:rsidRPr="009704DC" w:rsidRDefault="001A7090" w:rsidP="00381B3E">
      <w:pPr>
        <w:pStyle w:val="ae"/>
        <w:spacing w:after="0" w:line="240" w:lineRule="auto"/>
        <w:ind w:firstLine="708"/>
        <w:jc w:val="both"/>
      </w:pPr>
      <w:r w:rsidRPr="009704DC">
        <w:t xml:space="preserve">з) путем использования вывесок, баннеров вместо ремонта фасадов; </w:t>
      </w:r>
    </w:p>
    <w:p w14:paraId="21E55863" w14:textId="77777777" w:rsidR="001A7090" w:rsidRPr="009704DC" w:rsidRDefault="001A7090" w:rsidP="00381B3E">
      <w:pPr>
        <w:pStyle w:val="ae"/>
        <w:spacing w:after="0" w:line="240" w:lineRule="auto"/>
        <w:ind w:firstLine="708"/>
        <w:jc w:val="both"/>
      </w:pPr>
      <w:r w:rsidRPr="009704DC">
        <w:t xml:space="preserve">и) имеющих ненадлежащий вид; </w:t>
      </w:r>
    </w:p>
    <w:p w14:paraId="767C87E2" w14:textId="77777777" w:rsidR="001A7090" w:rsidRPr="009704DC" w:rsidRDefault="001A7090" w:rsidP="00381B3E">
      <w:pPr>
        <w:pStyle w:val="ae"/>
        <w:spacing w:after="0" w:line="240" w:lineRule="auto"/>
        <w:ind w:firstLine="708"/>
        <w:jc w:val="both"/>
      </w:pPr>
      <w:r w:rsidRPr="009704DC">
        <w:t xml:space="preserve">5) фоновое решение настенных ОРИ целесообразно при наличии архитектурных полей (свободных участков поверхности над витринами, оформленных профилем, тягами и т.п.); </w:t>
      </w:r>
    </w:p>
    <w:p w14:paraId="2275D29A" w14:textId="77777777" w:rsidR="001A7090" w:rsidRPr="009704DC" w:rsidRDefault="001A7090" w:rsidP="00381B3E">
      <w:pPr>
        <w:pStyle w:val="ae"/>
        <w:spacing w:after="0" w:line="240" w:lineRule="auto"/>
        <w:ind w:firstLine="708"/>
        <w:jc w:val="both"/>
      </w:pPr>
      <w:r w:rsidRPr="009704DC">
        <w:t xml:space="preserve">6) не допускается: </w:t>
      </w:r>
    </w:p>
    <w:p w14:paraId="1D1D2E32" w14:textId="77777777" w:rsidR="001A7090" w:rsidRPr="009704DC" w:rsidRDefault="001A7090" w:rsidP="00381B3E">
      <w:pPr>
        <w:pStyle w:val="ae"/>
        <w:spacing w:after="0" w:line="240" w:lineRule="auto"/>
        <w:ind w:firstLine="708"/>
        <w:jc w:val="both"/>
      </w:pPr>
      <w:r w:rsidRPr="009704DC">
        <w:t xml:space="preserve">а) окраска поверхности остекления витрин; </w:t>
      </w:r>
    </w:p>
    <w:p w14:paraId="0381FC40" w14:textId="77777777" w:rsidR="001A7090" w:rsidRPr="009704DC" w:rsidRDefault="001A7090" w:rsidP="00381B3E">
      <w:pPr>
        <w:pStyle w:val="ae"/>
        <w:spacing w:after="0" w:line="240" w:lineRule="auto"/>
        <w:ind w:firstLine="708"/>
        <w:jc w:val="both"/>
      </w:pPr>
      <w:r w:rsidRPr="009704DC">
        <w:t xml:space="preserve">б) использование некачественных наклеек; </w:t>
      </w:r>
    </w:p>
    <w:p w14:paraId="2CB6CCB0" w14:textId="7E505D5E" w:rsidR="001A7090" w:rsidRPr="009704DC" w:rsidRDefault="001A7090" w:rsidP="00381B3E">
      <w:pPr>
        <w:pStyle w:val="ae"/>
        <w:spacing w:after="0" w:line="240" w:lineRule="auto"/>
        <w:ind w:firstLine="708"/>
        <w:jc w:val="both"/>
      </w:pPr>
      <w:r w:rsidRPr="009704DC">
        <w:t>в) неупорядоченное</w:t>
      </w:r>
      <w:r w:rsidR="00381B3E" w:rsidRPr="009704DC">
        <w:t xml:space="preserve"> размещение наклеек, «засорение»</w:t>
      </w:r>
      <w:r w:rsidRPr="009704DC">
        <w:t xml:space="preserve"> поверхности остекления; </w:t>
      </w:r>
    </w:p>
    <w:p w14:paraId="7BD74092" w14:textId="77777777" w:rsidR="001A7090" w:rsidRPr="009704DC" w:rsidRDefault="001A7090" w:rsidP="00381B3E">
      <w:pPr>
        <w:pStyle w:val="ae"/>
        <w:spacing w:after="0" w:line="240" w:lineRule="auto"/>
        <w:ind w:firstLine="708"/>
        <w:jc w:val="both"/>
      </w:pPr>
      <w:r w:rsidRPr="009704DC">
        <w:t xml:space="preserve">7) колористика ОРИ должна отвечать следующим требованиям: </w:t>
      </w:r>
    </w:p>
    <w:p w14:paraId="0BD50991" w14:textId="77777777" w:rsidR="001A7090" w:rsidRPr="009704DC" w:rsidRDefault="001A7090" w:rsidP="00381B3E">
      <w:pPr>
        <w:pStyle w:val="ae"/>
        <w:spacing w:after="0" w:line="240" w:lineRule="auto"/>
        <w:ind w:firstLine="708"/>
        <w:jc w:val="both"/>
      </w:pPr>
      <w:r w:rsidRPr="009704DC">
        <w:t xml:space="preserve">а) гармония с цветовой гаммой фасада; </w:t>
      </w:r>
    </w:p>
    <w:p w14:paraId="06DCC224" w14:textId="77777777" w:rsidR="001A7090" w:rsidRPr="009704DC" w:rsidRDefault="001A7090" w:rsidP="00381B3E">
      <w:pPr>
        <w:pStyle w:val="ae"/>
        <w:spacing w:after="0" w:line="240" w:lineRule="auto"/>
        <w:ind w:firstLine="708"/>
        <w:jc w:val="both"/>
      </w:pPr>
      <w:r w:rsidRPr="009704DC">
        <w:t xml:space="preserve">б) ограниченное использование ярких насыщенных цветов (в районах исторической застройки допустимо по особому согласованию с уполномоченным органом); </w:t>
      </w:r>
    </w:p>
    <w:p w14:paraId="5E1096F9" w14:textId="77777777" w:rsidR="001A7090" w:rsidRPr="009704DC" w:rsidRDefault="001A7090" w:rsidP="00381B3E">
      <w:pPr>
        <w:pStyle w:val="ae"/>
        <w:spacing w:after="0" w:line="240" w:lineRule="auto"/>
        <w:ind w:firstLine="708"/>
        <w:jc w:val="both"/>
      </w:pPr>
      <w:r w:rsidRPr="009704DC">
        <w:t xml:space="preserve">в) ограниченное использование фирменных цветов и цветосочетаний; </w:t>
      </w:r>
    </w:p>
    <w:p w14:paraId="3D7CBBA1" w14:textId="77777777" w:rsidR="001A7090" w:rsidRPr="009704DC" w:rsidRDefault="001A7090" w:rsidP="00381B3E">
      <w:pPr>
        <w:pStyle w:val="ae"/>
        <w:spacing w:after="0" w:line="240" w:lineRule="auto"/>
        <w:ind w:firstLine="708"/>
        <w:jc w:val="both"/>
      </w:pPr>
      <w:r w:rsidRPr="009704DC">
        <w:t xml:space="preserve">г) согласованность в пределах фасада; </w:t>
      </w:r>
    </w:p>
    <w:p w14:paraId="7536DBEA" w14:textId="77777777" w:rsidR="001A7090" w:rsidRPr="009704DC" w:rsidRDefault="001A7090" w:rsidP="00381B3E">
      <w:pPr>
        <w:pStyle w:val="ae"/>
        <w:spacing w:after="0" w:line="240" w:lineRule="auto"/>
        <w:ind w:firstLine="708"/>
        <w:jc w:val="both"/>
      </w:pPr>
      <w:r w:rsidRPr="009704DC">
        <w:t xml:space="preserve">д) для фона консольных вывесок рекомендуется использование светлых тонов (белого, серебристого, светло-серого, светло-бежевого), в отдельных случаях - доминирующего цвета фасада; </w:t>
      </w:r>
    </w:p>
    <w:p w14:paraId="549F8456" w14:textId="77777777" w:rsidR="001A7090" w:rsidRPr="009704DC" w:rsidRDefault="001A7090" w:rsidP="00381B3E">
      <w:pPr>
        <w:pStyle w:val="ae"/>
        <w:spacing w:after="0" w:line="240" w:lineRule="auto"/>
        <w:ind w:firstLine="708"/>
        <w:jc w:val="both"/>
      </w:pPr>
      <w:r w:rsidRPr="009704DC">
        <w:t xml:space="preserve">8) декоративная подсветка - является эстетически и утилитарно значимым элементом дизайна вывесок. К основным видам подсветки относятся: </w:t>
      </w:r>
    </w:p>
    <w:p w14:paraId="06A4B97A" w14:textId="77777777" w:rsidR="001A7090" w:rsidRPr="009704DC" w:rsidRDefault="001A7090" w:rsidP="00381B3E">
      <w:pPr>
        <w:pStyle w:val="ae"/>
        <w:spacing w:after="0" w:line="240" w:lineRule="auto"/>
        <w:ind w:firstLine="708"/>
        <w:jc w:val="both"/>
      </w:pPr>
      <w:r w:rsidRPr="009704DC">
        <w:t xml:space="preserve">а) наружная подсветка; </w:t>
      </w:r>
    </w:p>
    <w:p w14:paraId="786C35D0" w14:textId="77777777" w:rsidR="001A7090" w:rsidRPr="009704DC" w:rsidRDefault="001A7090" w:rsidP="00381B3E">
      <w:pPr>
        <w:pStyle w:val="ae"/>
        <w:spacing w:after="0" w:line="240" w:lineRule="auto"/>
        <w:ind w:firstLine="708"/>
        <w:jc w:val="both"/>
      </w:pPr>
      <w:r w:rsidRPr="009704DC">
        <w:t xml:space="preserve">б) внутренняя подсветка знаков; </w:t>
      </w:r>
    </w:p>
    <w:p w14:paraId="6A596B1D" w14:textId="77777777" w:rsidR="001A7090" w:rsidRPr="009704DC" w:rsidRDefault="001A7090" w:rsidP="00381B3E">
      <w:pPr>
        <w:pStyle w:val="ae"/>
        <w:spacing w:after="0" w:line="240" w:lineRule="auto"/>
        <w:ind w:firstLine="708"/>
        <w:jc w:val="both"/>
      </w:pPr>
      <w:r w:rsidRPr="009704DC">
        <w:t xml:space="preserve">в) внутренняя подсветка коробов; </w:t>
      </w:r>
    </w:p>
    <w:p w14:paraId="036F2FCD" w14:textId="77777777" w:rsidR="001A7090" w:rsidRPr="009704DC" w:rsidRDefault="001A7090" w:rsidP="00381B3E">
      <w:pPr>
        <w:pStyle w:val="ae"/>
        <w:spacing w:after="0" w:line="240" w:lineRule="auto"/>
        <w:ind w:firstLine="708"/>
        <w:jc w:val="both"/>
      </w:pPr>
      <w:r w:rsidRPr="009704DC">
        <w:t xml:space="preserve">г) эффект контражура (подсветка фона, обеспечивающая силуэтную читаемость знаков); </w:t>
      </w:r>
    </w:p>
    <w:p w14:paraId="5B896D0A" w14:textId="6C1ACCC4" w:rsidR="001A7090" w:rsidRPr="009704DC" w:rsidRDefault="001A7090" w:rsidP="00381B3E">
      <w:pPr>
        <w:pStyle w:val="ae"/>
        <w:spacing w:after="0" w:line="240" w:lineRule="auto"/>
        <w:ind w:firstLine="708"/>
        <w:jc w:val="both"/>
      </w:pPr>
      <w:r w:rsidRPr="009704DC">
        <w:t>д) газосветные устройства (контурная и линейная подсветка</w:t>
      </w:r>
      <w:r w:rsidR="00381B3E" w:rsidRPr="009704DC">
        <w:t>)</w:t>
      </w:r>
      <w:r w:rsidRPr="009704DC">
        <w:t xml:space="preserve">; </w:t>
      </w:r>
    </w:p>
    <w:p w14:paraId="422900DC" w14:textId="77777777" w:rsidR="001A7090" w:rsidRPr="009704DC" w:rsidRDefault="001A7090" w:rsidP="00381B3E">
      <w:pPr>
        <w:pStyle w:val="ae"/>
        <w:spacing w:after="0" w:line="240" w:lineRule="auto"/>
        <w:ind w:firstLine="708"/>
        <w:jc w:val="both"/>
      </w:pPr>
      <w:r w:rsidRPr="009704DC">
        <w:t xml:space="preserve">9) светильники наружной подсветки должны иметь малый размер, компактную форму, окраску, близкую к цвету фасада. Их размещение не должно мешать восприятию фасада и ОРИ; </w:t>
      </w:r>
    </w:p>
    <w:p w14:paraId="3A12C4CD" w14:textId="77777777" w:rsidR="001A7090" w:rsidRPr="009704DC" w:rsidRDefault="001A7090" w:rsidP="00381B3E">
      <w:pPr>
        <w:pStyle w:val="ae"/>
        <w:spacing w:after="0" w:line="240" w:lineRule="auto"/>
        <w:ind w:firstLine="708"/>
        <w:jc w:val="both"/>
      </w:pPr>
      <w:r w:rsidRPr="009704DC">
        <w:t xml:space="preserve">10) подсветка должна быть равномерной, обеспечивать ясную читаемость информации, композиционное единство вывески и фасада; </w:t>
      </w:r>
    </w:p>
    <w:p w14:paraId="7D14ADE2" w14:textId="77777777" w:rsidR="001A7090" w:rsidRPr="009704DC" w:rsidRDefault="001A7090" w:rsidP="00381B3E">
      <w:pPr>
        <w:pStyle w:val="ae"/>
        <w:spacing w:after="0" w:line="240" w:lineRule="auto"/>
        <w:ind w:firstLine="708"/>
        <w:jc w:val="both"/>
      </w:pPr>
      <w:r w:rsidRPr="009704DC">
        <w:t xml:space="preserve">11) использование светодинамических эффектов (мигания, бегущей строки и т.п.) разрешается только для зрелищно-развлекательных объектов; </w:t>
      </w:r>
    </w:p>
    <w:p w14:paraId="1D5FA6E6" w14:textId="77777777" w:rsidR="001A7090" w:rsidRPr="009704DC" w:rsidRDefault="001A7090" w:rsidP="00381B3E">
      <w:pPr>
        <w:pStyle w:val="ae"/>
        <w:spacing w:after="0" w:line="240" w:lineRule="auto"/>
        <w:ind w:firstLine="708"/>
        <w:jc w:val="both"/>
      </w:pPr>
      <w:r w:rsidRPr="009704DC">
        <w:t xml:space="preserve">12) в случае неисправности отдельных знаков световая реклама или световые вывески должны выключаться полностью; </w:t>
      </w:r>
    </w:p>
    <w:p w14:paraId="79927954" w14:textId="77777777" w:rsidR="001A7090" w:rsidRPr="009704DC" w:rsidRDefault="001A7090" w:rsidP="00381B3E">
      <w:pPr>
        <w:pStyle w:val="ae"/>
        <w:spacing w:after="0" w:line="240" w:lineRule="auto"/>
        <w:ind w:firstLine="708"/>
        <w:jc w:val="both"/>
      </w:pPr>
      <w:r w:rsidRPr="009704DC">
        <w:t xml:space="preserve">13) правила размещения ОРИ: </w:t>
      </w:r>
    </w:p>
    <w:p w14:paraId="03457911" w14:textId="0762B319" w:rsidR="001A7090" w:rsidRPr="009704DC" w:rsidRDefault="001A7090" w:rsidP="001A7090">
      <w:pPr>
        <w:pStyle w:val="ae"/>
        <w:spacing w:after="0" w:line="288" w:lineRule="atLeast"/>
        <w:jc w:val="both"/>
      </w:pPr>
    </w:p>
    <w:p w14:paraId="1B4223DF" w14:textId="77777777" w:rsidR="001A7090" w:rsidRPr="009704DC" w:rsidRDefault="001A7090" w:rsidP="001A7090">
      <w:pPr>
        <w:pStyle w:val="ae"/>
        <w:spacing w:after="0" w:line="288" w:lineRule="atLeast"/>
        <w:jc w:val="right"/>
      </w:pPr>
      <w:r w:rsidRPr="009704DC">
        <w:t xml:space="preserve">Таблица 1 </w:t>
      </w:r>
    </w:p>
    <w:p w14:paraId="5366D94F" w14:textId="77777777" w:rsidR="001A7090" w:rsidRPr="009704DC" w:rsidRDefault="001A7090" w:rsidP="001A7090">
      <w:pPr>
        <w:pStyle w:val="ae"/>
        <w:spacing w:after="0" w:line="288" w:lineRule="atLeast"/>
        <w:jc w:val="both"/>
      </w:pPr>
      <w:r w:rsidRPr="009704DC">
        <w:t xml:space="preserve">  </w:t>
      </w:r>
    </w:p>
    <w:tbl>
      <w:tblPr>
        <w:tblW w:w="9916" w:type="dxa"/>
        <w:tblInd w:w="15" w:type="dxa"/>
        <w:tblCellMar>
          <w:left w:w="0" w:type="dxa"/>
          <w:right w:w="0" w:type="dxa"/>
        </w:tblCellMar>
        <w:tblLook w:val="04A0" w:firstRow="1" w:lastRow="0" w:firstColumn="1" w:lastColumn="0" w:noHBand="0" w:noVBand="1"/>
      </w:tblPr>
      <w:tblGrid>
        <w:gridCol w:w="2065"/>
        <w:gridCol w:w="3184"/>
        <w:gridCol w:w="4667"/>
      </w:tblGrid>
      <w:tr w:rsidR="001A7090" w:rsidRPr="009704DC" w14:paraId="03DCFAF8" w14:textId="77777777" w:rsidTr="00381B3E">
        <w:tc>
          <w:tcPr>
            <w:tcW w:w="0" w:type="auto"/>
            <w:tcBorders>
              <w:top w:val="single" w:sz="6" w:space="0" w:color="000000"/>
              <w:left w:val="single" w:sz="6" w:space="0" w:color="000000"/>
              <w:bottom w:val="single" w:sz="6" w:space="0" w:color="000000"/>
              <w:right w:val="single" w:sz="6" w:space="0" w:color="000000"/>
            </w:tcBorders>
            <w:hideMark/>
          </w:tcPr>
          <w:p w14:paraId="2BAB9E7E" w14:textId="77777777" w:rsidR="001A7090" w:rsidRPr="009704DC" w:rsidRDefault="001A7090">
            <w:pPr>
              <w:pStyle w:val="ae"/>
              <w:spacing w:after="0"/>
              <w:jc w:val="center"/>
            </w:pPr>
            <w:r w:rsidRPr="009704DC">
              <w:t xml:space="preserve">Виды ОРИ </w:t>
            </w:r>
          </w:p>
        </w:tc>
        <w:tc>
          <w:tcPr>
            <w:tcW w:w="0" w:type="auto"/>
            <w:tcBorders>
              <w:top w:val="single" w:sz="6" w:space="0" w:color="000000"/>
              <w:left w:val="single" w:sz="6" w:space="0" w:color="000000"/>
              <w:bottom w:val="single" w:sz="6" w:space="0" w:color="000000"/>
              <w:right w:val="single" w:sz="6" w:space="0" w:color="000000"/>
            </w:tcBorders>
            <w:hideMark/>
          </w:tcPr>
          <w:p w14:paraId="71EC05BD" w14:textId="77777777" w:rsidR="001A7090" w:rsidRPr="009704DC" w:rsidRDefault="001A7090">
            <w:pPr>
              <w:pStyle w:val="ae"/>
              <w:spacing w:after="0"/>
              <w:jc w:val="center"/>
            </w:pPr>
            <w:r w:rsidRPr="009704DC">
              <w:t xml:space="preserve">Рекомендовано размещение </w:t>
            </w:r>
          </w:p>
        </w:tc>
        <w:tc>
          <w:tcPr>
            <w:tcW w:w="4667" w:type="dxa"/>
            <w:tcBorders>
              <w:top w:val="single" w:sz="6" w:space="0" w:color="000000"/>
              <w:left w:val="single" w:sz="6" w:space="0" w:color="000000"/>
              <w:bottom w:val="single" w:sz="6" w:space="0" w:color="000000"/>
              <w:right w:val="single" w:sz="6" w:space="0" w:color="000000"/>
            </w:tcBorders>
            <w:hideMark/>
          </w:tcPr>
          <w:p w14:paraId="06A505D2" w14:textId="77777777" w:rsidR="001A7090" w:rsidRPr="009704DC" w:rsidRDefault="001A7090">
            <w:pPr>
              <w:pStyle w:val="ae"/>
              <w:spacing w:after="0"/>
              <w:jc w:val="center"/>
            </w:pPr>
            <w:r w:rsidRPr="009704DC">
              <w:t xml:space="preserve">Не допустимо размещение </w:t>
            </w:r>
          </w:p>
        </w:tc>
      </w:tr>
      <w:tr w:rsidR="001A7090" w:rsidRPr="009704DC" w14:paraId="0EA8E7D9" w14:textId="77777777" w:rsidTr="00381B3E">
        <w:tc>
          <w:tcPr>
            <w:tcW w:w="0" w:type="auto"/>
            <w:tcBorders>
              <w:top w:val="single" w:sz="6" w:space="0" w:color="000000"/>
              <w:left w:val="single" w:sz="6" w:space="0" w:color="000000"/>
              <w:bottom w:val="single" w:sz="6" w:space="0" w:color="000000"/>
              <w:right w:val="single" w:sz="6" w:space="0" w:color="000000"/>
            </w:tcBorders>
            <w:hideMark/>
          </w:tcPr>
          <w:p w14:paraId="4F94BFFA" w14:textId="77777777" w:rsidR="001A7090" w:rsidRPr="009704DC" w:rsidRDefault="001A7090">
            <w:pPr>
              <w:pStyle w:val="ae"/>
              <w:spacing w:after="0" w:line="288" w:lineRule="atLeast"/>
            </w:pPr>
            <w:r w:rsidRPr="009704DC">
              <w:t xml:space="preserve">Крупные настенные конструкции </w:t>
            </w:r>
          </w:p>
        </w:tc>
        <w:tc>
          <w:tcPr>
            <w:tcW w:w="0" w:type="auto"/>
            <w:tcBorders>
              <w:top w:val="single" w:sz="6" w:space="0" w:color="000000"/>
              <w:left w:val="single" w:sz="6" w:space="0" w:color="000000"/>
              <w:bottom w:val="single" w:sz="6" w:space="0" w:color="000000"/>
              <w:right w:val="single" w:sz="6" w:space="0" w:color="000000"/>
            </w:tcBorders>
            <w:hideMark/>
          </w:tcPr>
          <w:p w14:paraId="1895C964" w14:textId="77777777" w:rsidR="001A7090" w:rsidRPr="009704DC" w:rsidRDefault="001A7090">
            <w:pPr>
              <w:pStyle w:val="ae"/>
              <w:spacing w:after="0" w:line="288" w:lineRule="atLeast"/>
            </w:pPr>
            <w:r w:rsidRPr="009704DC">
              <w:t xml:space="preserve">На фасадах зданий, коммерческих центров и т.д., с учетом большого числа арендаторов; </w:t>
            </w:r>
          </w:p>
          <w:p w14:paraId="455BC690" w14:textId="77777777" w:rsidR="001A7090" w:rsidRPr="009704DC" w:rsidRDefault="001A7090">
            <w:pPr>
              <w:pStyle w:val="ae"/>
              <w:spacing w:after="0" w:line="288" w:lineRule="atLeast"/>
            </w:pPr>
            <w:r w:rsidRPr="009704DC">
              <w:t xml:space="preserve">На основе единой концепции; </w:t>
            </w:r>
          </w:p>
          <w:p w14:paraId="6CDD55DB" w14:textId="77777777" w:rsidR="001A7090" w:rsidRPr="009704DC" w:rsidRDefault="001A7090">
            <w:pPr>
              <w:pStyle w:val="ae"/>
              <w:spacing w:after="0" w:line="288" w:lineRule="atLeast"/>
            </w:pPr>
            <w:r w:rsidRPr="009704DC">
              <w:t xml:space="preserve">На бетонных козырьках над входами и витринами - в виде единого фриза; </w:t>
            </w:r>
          </w:p>
          <w:p w14:paraId="0233A0B5" w14:textId="77777777" w:rsidR="001A7090" w:rsidRPr="009704DC" w:rsidRDefault="001A7090">
            <w:pPr>
              <w:pStyle w:val="ae"/>
              <w:spacing w:after="0" w:line="288" w:lineRule="atLeast"/>
            </w:pPr>
            <w:r w:rsidRPr="009704DC">
              <w:t xml:space="preserve">На глухих стенах и брандмауэрах - только при наличии входа в учреждение, на высоте, соответствующей уровню между 1-м и 2-м этажами; </w:t>
            </w:r>
          </w:p>
          <w:p w14:paraId="11A8F3D5" w14:textId="77777777" w:rsidR="001A7090" w:rsidRPr="009704DC" w:rsidRDefault="001A7090">
            <w:pPr>
              <w:pStyle w:val="ae"/>
              <w:spacing w:after="0" w:line="288" w:lineRule="atLeast"/>
            </w:pPr>
            <w:r w:rsidRPr="009704DC">
              <w:t xml:space="preserve">Над арочными проемами - только для объектов с </w:t>
            </w:r>
            <w:r w:rsidRPr="009704DC">
              <w:lastRenderedPageBreak/>
              <w:t xml:space="preserve">высоким общественным статусом, размещенных во дворе и занимающих значительную часть здания (по согласованию с уполномоченным органом, при наличии свободного поля на фасаде) </w:t>
            </w:r>
          </w:p>
        </w:tc>
        <w:tc>
          <w:tcPr>
            <w:tcW w:w="4667" w:type="dxa"/>
            <w:tcBorders>
              <w:top w:val="single" w:sz="6" w:space="0" w:color="000000"/>
              <w:left w:val="single" w:sz="6" w:space="0" w:color="000000"/>
              <w:bottom w:val="single" w:sz="6" w:space="0" w:color="000000"/>
              <w:right w:val="single" w:sz="6" w:space="0" w:color="000000"/>
            </w:tcBorders>
            <w:hideMark/>
          </w:tcPr>
          <w:p w14:paraId="199EEF13" w14:textId="77777777" w:rsidR="001A7090" w:rsidRPr="009704DC" w:rsidRDefault="001A7090">
            <w:pPr>
              <w:pStyle w:val="ae"/>
              <w:spacing w:after="0" w:line="288" w:lineRule="atLeast"/>
            </w:pPr>
            <w:r w:rsidRPr="009704DC">
              <w:lastRenderedPageBreak/>
              <w:t xml:space="preserve">На расстоянии более 0,3 м от стены; </w:t>
            </w:r>
          </w:p>
          <w:p w14:paraId="01467B55" w14:textId="77777777" w:rsidR="001A7090" w:rsidRPr="009704DC" w:rsidRDefault="001A7090">
            <w:pPr>
              <w:pStyle w:val="ae"/>
              <w:spacing w:after="0" w:line="288" w:lineRule="atLeast"/>
            </w:pPr>
            <w:r w:rsidRPr="009704DC">
              <w:t xml:space="preserve">На ограждениях балконов, лоджий; </w:t>
            </w:r>
          </w:p>
          <w:p w14:paraId="07F60DAD" w14:textId="77777777" w:rsidR="001A7090" w:rsidRPr="009704DC" w:rsidRDefault="001A7090">
            <w:pPr>
              <w:pStyle w:val="ae"/>
              <w:spacing w:after="0" w:line="288" w:lineRule="atLeast"/>
            </w:pPr>
            <w:r w:rsidRPr="009704DC">
              <w:t xml:space="preserve">На воротах, оградах; </w:t>
            </w:r>
          </w:p>
          <w:p w14:paraId="05775642" w14:textId="77777777" w:rsidR="001A7090" w:rsidRPr="009704DC" w:rsidRDefault="001A7090">
            <w:pPr>
              <w:pStyle w:val="ae"/>
              <w:spacing w:after="0" w:line="288" w:lineRule="atLeast"/>
            </w:pPr>
            <w:r w:rsidRPr="009704DC">
              <w:t xml:space="preserve">Над арочными проемами (за исключением названных условий); </w:t>
            </w:r>
          </w:p>
          <w:p w14:paraId="4E34C7A1" w14:textId="77777777" w:rsidR="001A7090" w:rsidRPr="009704DC" w:rsidRDefault="001A7090">
            <w:pPr>
              <w:pStyle w:val="ae"/>
              <w:spacing w:after="0" w:line="288" w:lineRule="atLeast"/>
            </w:pPr>
            <w:r w:rsidRPr="009704DC">
              <w:t xml:space="preserve">Высотой более 2/3 от высоты простенка между окнами этажей здания, нестационарного торгового объекта; </w:t>
            </w:r>
          </w:p>
          <w:p w14:paraId="59DB3CAC" w14:textId="77777777" w:rsidR="001A7090" w:rsidRPr="009704DC" w:rsidRDefault="001A7090">
            <w:pPr>
              <w:pStyle w:val="ae"/>
              <w:spacing w:after="0" w:line="288" w:lineRule="atLeast"/>
            </w:pPr>
            <w:r w:rsidRPr="009704DC">
              <w:t xml:space="preserve">Высотой менее или более высоты фриза на одноэтажных зданиях (в том числе встроенно-пристроенных помещениях), входных группах, нестационарных торговых объектах в виде световых коробов, фоновых конструкций, размещаемых на фризе; </w:t>
            </w:r>
          </w:p>
          <w:p w14:paraId="4AB37816" w14:textId="77777777" w:rsidR="001A7090" w:rsidRPr="009704DC" w:rsidRDefault="001A7090">
            <w:pPr>
              <w:pStyle w:val="ae"/>
              <w:spacing w:after="0" w:line="288" w:lineRule="atLeast"/>
            </w:pPr>
            <w:r w:rsidRPr="009704DC">
              <w:t xml:space="preserve">Высотой более 0,5 м на козырьке; </w:t>
            </w:r>
          </w:p>
          <w:p w14:paraId="6212C985" w14:textId="77777777" w:rsidR="001A7090" w:rsidRPr="009704DC" w:rsidRDefault="001A7090">
            <w:pPr>
              <w:pStyle w:val="ae"/>
              <w:spacing w:after="0" w:line="288" w:lineRule="atLeast"/>
            </w:pPr>
            <w:r w:rsidRPr="009704DC">
              <w:t xml:space="preserve">В длину более 15 м и более 70% от длины </w:t>
            </w:r>
            <w:r w:rsidRPr="009704DC">
              <w:lastRenderedPageBreak/>
              <w:t xml:space="preserve">фасада; </w:t>
            </w:r>
          </w:p>
          <w:p w14:paraId="05C9D1E1" w14:textId="77777777" w:rsidR="001A7090" w:rsidRPr="009704DC" w:rsidRDefault="001A7090">
            <w:pPr>
              <w:pStyle w:val="ae"/>
              <w:spacing w:after="0" w:line="288" w:lineRule="atLeast"/>
            </w:pPr>
            <w:r w:rsidRPr="009704DC">
              <w:t xml:space="preserve">При размещении между проемами первого этажа высотой более 0,5 м и длиной более 50% такого проема; </w:t>
            </w:r>
          </w:p>
          <w:p w14:paraId="2A85610F" w14:textId="77777777" w:rsidR="001A7090" w:rsidRPr="009704DC" w:rsidRDefault="001A7090">
            <w:pPr>
              <w:pStyle w:val="ae"/>
              <w:spacing w:after="0" w:line="288" w:lineRule="atLeast"/>
            </w:pPr>
            <w:r w:rsidRPr="009704DC">
              <w:t xml:space="preserve">Ниже 0,6 м от уровня земли до нижнего края настенной конструкции при размещении на поверхности наружных стен первого, цокольного или подвального этажа; </w:t>
            </w:r>
          </w:p>
          <w:p w14:paraId="59E93864" w14:textId="77777777" w:rsidR="001A7090" w:rsidRPr="009704DC" w:rsidRDefault="001A7090">
            <w:pPr>
              <w:pStyle w:val="ae"/>
              <w:spacing w:after="0" w:line="288" w:lineRule="atLeast"/>
            </w:pPr>
            <w:r w:rsidRPr="009704DC">
              <w:t xml:space="preserve">Выше второго этажа при наличии проемов, при отсутствии сплошного остекления, фриза, фронтона; </w:t>
            </w:r>
          </w:p>
          <w:p w14:paraId="63253A27" w14:textId="77777777" w:rsidR="001A7090" w:rsidRPr="009704DC" w:rsidRDefault="001A7090">
            <w:pPr>
              <w:pStyle w:val="ae"/>
              <w:spacing w:after="0" w:line="288" w:lineRule="atLeast"/>
            </w:pPr>
            <w:r w:rsidRPr="009704DC">
              <w:t xml:space="preserve">С изображением, непосредственно нанесенным на поверхность стены на фасадах зданий, предполагающих использование других видов настенных конструкций; </w:t>
            </w:r>
          </w:p>
          <w:p w14:paraId="2634E49A" w14:textId="77777777" w:rsidR="001A7090" w:rsidRPr="009704DC" w:rsidRDefault="001A7090">
            <w:pPr>
              <w:pStyle w:val="ae"/>
              <w:spacing w:after="0" w:line="288" w:lineRule="atLeast"/>
            </w:pPr>
            <w:r w:rsidRPr="009704DC">
              <w:t xml:space="preserve">На фронтоне, фризе верхнего этажа при наличии крышной конструкции на данном здании; </w:t>
            </w:r>
          </w:p>
          <w:p w14:paraId="5632BA24" w14:textId="77777777" w:rsidR="001A7090" w:rsidRPr="009704DC" w:rsidRDefault="001A7090">
            <w:pPr>
              <w:pStyle w:val="ae"/>
              <w:spacing w:after="0" w:line="288" w:lineRule="atLeast"/>
            </w:pPr>
            <w:r w:rsidRPr="009704DC">
              <w:t xml:space="preserve">Высотой более 0,5 м на объектах культурного наследия, на исторических зданиях; </w:t>
            </w:r>
          </w:p>
          <w:p w14:paraId="731BDAE1" w14:textId="77777777" w:rsidR="001A7090" w:rsidRPr="009704DC" w:rsidRDefault="001A7090">
            <w:pPr>
              <w:pStyle w:val="ae"/>
              <w:spacing w:after="0" w:line="288" w:lineRule="atLeast"/>
            </w:pPr>
            <w:r w:rsidRPr="009704DC">
              <w:t xml:space="preserve">Высотой более 1,0 м в границах исторических территорий населенного пункта </w:t>
            </w:r>
          </w:p>
        </w:tc>
      </w:tr>
      <w:tr w:rsidR="001A7090" w:rsidRPr="009704DC" w14:paraId="22895B6A" w14:textId="77777777" w:rsidTr="00381B3E">
        <w:tc>
          <w:tcPr>
            <w:tcW w:w="0" w:type="auto"/>
            <w:tcBorders>
              <w:top w:val="single" w:sz="6" w:space="0" w:color="000000"/>
              <w:left w:val="single" w:sz="6" w:space="0" w:color="000000"/>
              <w:bottom w:val="single" w:sz="6" w:space="0" w:color="000000"/>
              <w:right w:val="single" w:sz="6" w:space="0" w:color="000000"/>
            </w:tcBorders>
            <w:hideMark/>
          </w:tcPr>
          <w:p w14:paraId="00D317EC" w14:textId="77777777" w:rsidR="001A7090" w:rsidRPr="009704DC" w:rsidRDefault="001A7090">
            <w:pPr>
              <w:pStyle w:val="ae"/>
              <w:spacing w:after="0" w:line="288" w:lineRule="atLeast"/>
            </w:pPr>
            <w:r w:rsidRPr="009704DC">
              <w:lastRenderedPageBreak/>
              <w:t xml:space="preserve">Малые настенные конструкции (учрежденческая доска; режимная табличка) </w:t>
            </w:r>
          </w:p>
        </w:tc>
        <w:tc>
          <w:tcPr>
            <w:tcW w:w="0" w:type="auto"/>
            <w:tcBorders>
              <w:top w:val="single" w:sz="6" w:space="0" w:color="000000"/>
              <w:left w:val="single" w:sz="6" w:space="0" w:color="000000"/>
              <w:bottom w:val="single" w:sz="6" w:space="0" w:color="000000"/>
              <w:right w:val="single" w:sz="6" w:space="0" w:color="000000"/>
            </w:tcBorders>
            <w:hideMark/>
          </w:tcPr>
          <w:p w14:paraId="3D497307" w14:textId="77777777" w:rsidR="001A7090" w:rsidRPr="009704DC" w:rsidRDefault="001A7090">
            <w:pPr>
              <w:pStyle w:val="ae"/>
              <w:spacing w:after="0" w:line="288" w:lineRule="atLeast"/>
            </w:pPr>
            <w:r w:rsidRPr="009704DC">
              <w:t xml:space="preserve">В простенках рядом с входом упорядоченно, с соблюдением вертикальных осей, симметрии, архитектурных границ; </w:t>
            </w:r>
          </w:p>
          <w:p w14:paraId="45CEB986" w14:textId="77777777" w:rsidR="001A7090" w:rsidRPr="009704DC" w:rsidRDefault="001A7090">
            <w:pPr>
              <w:pStyle w:val="ae"/>
              <w:spacing w:after="0" w:line="288" w:lineRule="atLeast"/>
            </w:pPr>
            <w:r w:rsidRPr="009704DC">
              <w:t xml:space="preserve">На высоте не менее 1,5 м и не более 2,2 м от уровня пола до нижнего края вывески; </w:t>
            </w:r>
          </w:p>
          <w:p w14:paraId="26B010CA" w14:textId="77777777" w:rsidR="001A7090" w:rsidRPr="009704DC" w:rsidRDefault="001A7090">
            <w:pPr>
              <w:pStyle w:val="ae"/>
              <w:spacing w:after="0" w:line="288" w:lineRule="atLeast"/>
            </w:pPr>
            <w:r w:rsidRPr="009704DC">
              <w:t xml:space="preserve">Для ряда вывесок - скоординировано по высоте, размерам, расположению </w:t>
            </w:r>
          </w:p>
        </w:tc>
        <w:tc>
          <w:tcPr>
            <w:tcW w:w="4667" w:type="dxa"/>
            <w:tcBorders>
              <w:top w:val="single" w:sz="6" w:space="0" w:color="000000"/>
              <w:left w:val="single" w:sz="6" w:space="0" w:color="000000"/>
              <w:bottom w:val="single" w:sz="6" w:space="0" w:color="000000"/>
              <w:right w:val="single" w:sz="6" w:space="0" w:color="000000"/>
            </w:tcBorders>
            <w:hideMark/>
          </w:tcPr>
          <w:p w14:paraId="4B80D752" w14:textId="77777777" w:rsidR="001A7090" w:rsidRPr="009704DC" w:rsidRDefault="001A7090">
            <w:pPr>
              <w:pStyle w:val="ae"/>
              <w:spacing w:after="0" w:line="288" w:lineRule="atLeast"/>
            </w:pPr>
            <w:r w:rsidRPr="009704DC">
              <w:t xml:space="preserve">Выше уровня 1-го этажа; </w:t>
            </w:r>
          </w:p>
          <w:p w14:paraId="28D138A3" w14:textId="77777777" w:rsidR="001A7090" w:rsidRPr="009704DC" w:rsidRDefault="001A7090">
            <w:pPr>
              <w:pStyle w:val="ae"/>
              <w:spacing w:after="0" w:line="288" w:lineRule="atLeast"/>
            </w:pPr>
            <w:r w:rsidRPr="009704DC">
              <w:t xml:space="preserve">Беспорядочно, без соблюдения вертикальной координации, симметрии, архитектурных границ и осей; </w:t>
            </w:r>
          </w:p>
          <w:p w14:paraId="7D768281" w14:textId="77777777" w:rsidR="001A7090" w:rsidRPr="009704DC" w:rsidRDefault="001A7090">
            <w:pPr>
              <w:pStyle w:val="ae"/>
              <w:spacing w:after="0" w:line="288" w:lineRule="atLeast"/>
            </w:pPr>
            <w:r w:rsidRPr="009704DC">
              <w:t xml:space="preserve">В местах расположения архитектурных деталей, декора; </w:t>
            </w:r>
          </w:p>
          <w:p w14:paraId="46797F08" w14:textId="77777777" w:rsidR="001A7090" w:rsidRPr="009704DC" w:rsidRDefault="001A7090">
            <w:pPr>
              <w:pStyle w:val="ae"/>
              <w:spacing w:after="0" w:line="288" w:lineRule="atLeast"/>
            </w:pPr>
            <w:r w:rsidRPr="009704DC">
              <w:t xml:space="preserve">Рядом с мемориальными досками и памятными знаками; </w:t>
            </w:r>
          </w:p>
          <w:p w14:paraId="3E0B2C99" w14:textId="77777777" w:rsidR="001A7090" w:rsidRPr="009704DC" w:rsidRDefault="001A7090">
            <w:pPr>
              <w:pStyle w:val="ae"/>
              <w:spacing w:after="0" w:line="288" w:lineRule="atLeast"/>
            </w:pPr>
            <w:r w:rsidRPr="009704DC">
              <w:t xml:space="preserve">Длиной более 0,6 м и высотой более 0,8 м (учрежденческая доска); </w:t>
            </w:r>
          </w:p>
          <w:p w14:paraId="4DBAC97D" w14:textId="77777777" w:rsidR="001A7090" w:rsidRPr="009704DC" w:rsidRDefault="001A7090">
            <w:pPr>
              <w:pStyle w:val="ae"/>
              <w:spacing w:after="0" w:line="288" w:lineRule="atLeast"/>
            </w:pPr>
            <w:r w:rsidRPr="009704DC">
              <w:t xml:space="preserve">Длиной более 0,4 м и высотой более 0,6 м (режимная табличка); </w:t>
            </w:r>
          </w:p>
          <w:p w14:paraId="11D0AD6F" w14:textId="77777777" w:rsidR="001A7090" w:rsidRPr="009704DC" w:rsidRDefault="001A7090">
            <w:pPr>
              <w:pStyle w:val="ae"/>
              <w:spacing w:after="0" w:line="288" w:lineRule="atLeast"/>
            </w:pPr>
            <w:r w:rsidRPr="009704DC">
              <w:t xml:space="preserve">Длиной более 0,3 м и высотой более 0,2 м (режимная табличка, размещаемая на остеклении входных групп методом нанесения трафаретной печати); </w:t>
            </w:r>
          </w:p>
          <w:p w14:paraId="0D9A39D1" w14:textId="77777777" w:rsidR="001A7090" w:rsidRPr="009704DC" w:rsidRDefault="001A7090">
            <w:pPr>
              <w:pStyle w:val="ae"/>
              <w:spacing w:after="0" w:line="288" w:lineRule="atLeast"/>
            </w:pPr>
            <w:r w:rsidRPr="009704DC">
              <w:t xml:space="preserve">Более двух для одной организации независимо от ее организационно-правовой формы, одного индивидуального предпринимателя на одном здании, нестационарном торговом объекте; </w:t>
            </w:r>
          </w:p>
          <w:p w14:paraId="70A8CD22" w14:textId="77777777" w:rsidR="001A7090" w:rsidRPr="009704DC" w:rsidRDefault="001A7090">
            <w:pPr>
              <w:pStyle w:val="ae"/>
              <w:spacing w:after="0" w:line="288" w:lineRule="atLeast"/>
            </w:pPr>
            <w:r w:rsidRPr="009704DC">
              <w:t xml:space="preserve">Более одной на остеклении входных групп (двери), выполненной методом нанесения трафаретной печати; </w:t>
            </w:r>
          </w:p>
          <w:p w14:paraId="16D272C3" w14:textId="77777777" w:rsidR="001A7090" w:rsidRPr="009704DC" w:rsidRDefault="001A7090">
            <w:pPr>
              <w:pStyle w:val="ae"/>
              <w:spacing w:after="0" w:line="288" w:lineRule="atLeast"/>
            </w:pPr>
            <w:r w:rsidRPr="009704DC">
              <w:t xml:space="preserve">На строительных, прозрачных ограждениях, ограждениях лестниц, балконов, лоджий </w:t>
            </w:r>
          </w:p>
        </w:tc>
      </w:tr>
      <w:tr w:rsidR="001A7090" w:rsidRPr="009704DC" w14:paraId="3DD9EE58" w14:textId="77777777" w:rsidTr="00381B3E">
        <w:tc>
          <w:tcPr>
            <w:tcW w:w="0" w:type="auto"/>
            <w:tcBorders>
              <w:top w:val="single" w:sz="6" w:space="0" w:color="000000"/>
              <w:left w:val="single" w:sz="6" w:space="0" w:color="000000"/>
              <w:bottom w:val="single" w:sz="6" w:space="0" w:color="000000"/>
              <w:right w:val="single" w:sz="6" w:space="0" w:color="000000"/>
            </w:tcBorders>
            <w:hideMark/>
          </w:tcPr>
          <w:p w14:paraId="0A84AA4F" w14:textId="77777777" w:rsidR="001A7090" w:rsidRPr="009704DC" w:rsidRDefault="001A7090">
            <w:pPr>
              <w:pStyle w:val="ae"/>
              <w:spacing w:after="0" w:line="288" w:lineRule="atLeast"/>
            </w:pPr>
            <w:r w:rsidRPr="009704DC">
              <w:t xml:space="preserve">Малые консольные конструкции </w:t>
            </w:r>
          </w:p>
        </w:tc>
        <w:tc>
          <w:tcPr>
            <w:tcW w:w="0" w:type="auto"/>
            <w:tcBorders>
              <w:top w:val="single" w:sz="6" w:space="0" w:color="000000"/>
              <w:left w:val="single" w:sz="6" w:space="0" w:color="000000"/>
              <w:bottom w:val="single" w:sz="6" w:space="0" w:color="000000"/>
              <w:right w:val="single" w:sz="6" w:space="0" w:color="000000"/>
            </w:tcBorders>
            <w:hideMark/>
          </w:tcPr>
          <w:p w14:paraId="1E86400A" w14:textId="77777777" w:rsidR="001A7090" w:rsidRPr="009704DC" w:rsidRDefault="001A7090">
            <w:pPr>
              <w:pStyle w:val="ae"/>
              <w:spacing w:after="0" w:line="288" w:lineRule="atLeast"/>
            </w:pPr>
            <w:r w:rsidRPr="009704DC">
              <w:t xml:space="preserve">Между 1-м и 2-м этажами; </w:t>
            </w:r>
          </w:p>
          <w:p w14:paraId="1F5380F9" w14:textId="77777777" w:rsidR="001A7090" w:rsidRPr="009704DC" w:rsidRDefault="001A7090">
            <w:pPr>
              <w:pStyle w:val="ae"/>
              <w:spacing w:after="0" w:line="288" w:lineRule="atLeast"/>
            </w:pPr>
            <w:r w:rsidRPr="009704DC">
              <w:t xml:space="preserve">Рядом с входом, на угловом участке фасада (для объектов, </w:t>
            </w:r>
            <w:r w:rsidRPr="009704DC">
              <w:lastRenderedPageBreak/>
              <w:t xml:space="preserve">расположенных во дворе); </w:t>
            </w:r>
          </w:p>
          <w:p w14:paraId="618792EB" w14:textId="77777777" w:rsidR="001A7090" w:rsidRPr="009704DC" w:rsidRDefault="001A7090">
            <w:pPr>
              <w:pStyle w:val="ae"/>
              <w:spacing w:after="0" w:line="288" w:lineRule="atLeast"/>
            </w:pPr>
            <w:r w:rsidRPr="009704DC">
              <w:t xml:space="preserve">На расстоянии не менее 10 м между соседними консолями; </w:t>
            </w:r>
          </w:p>
          <w:p w14:paraId="291C1FA2" w14:textId="77777777" w:rsidR="001A7090" w:rsidRPr="009704DC" w:rsidRDefault="001A7090">
            <w:pPr>
              <w:pStyle w:val="ae"/>
              <w:spacing w:after="0" w:line="288" w:lineRule="atLeast"/>
            </w:pPr>
            <w:r w:rsidRPr="009704DC">
              <w:t xml:space="preserve">На высоте не менее 2,5 м от уровня тротуара до нижнего края вывески; </w:t>
            </w:r>
          </w:p>
          <w:p w14:paraId="36F650A9" w14:textId="77777777" w:rsidR="001A7090" w:rsidRPr="009704DC" w:rsidRDefault="001A7090">
            <w:pPr>
              <w:pStyle w:val="ae"/>
              <w:spacing w:after="0" w:line="288" w:lineRule="atLeast"/>
            </w:pPr>
            <w:r w:rsidRPr="009704DC">
              <w:t xml:space="preserve">На единой высоте в пределах фасада; </w:t>
            </w:r>
          </w:p>
          <w:p w14:paraId="22812FD3" w14:textId="77777777" w:rsidR="001A7090" w:rsidRPr="009704DC" w:rsidRDefault="001A7090">
            <w:pPr>
              <w:pStyle w:val="ae"/>
              <w:spacing w:after="0" w:line="288" w:lineRule="atLeast"/>
            </w:pPr>
            <w:r w:rsidRPr="009704DC">
              <w:t xml:space="preserve">На уровне размещения настенной вывески; </w:t>
            </w:r>
          </w:p>
          <w:p w14:paraId="51146F9E" w14:textId="77777777" w:rsidR="001A7090" w:rsidRPr="009704DC" w:rsidRDefault="001A7090">
            <w:pPr>
              <w:pStyle w:val="ae"/>
              <w:spacing w:after="0" w:line="288" w:lineRule="atLeast"/>
            </w:pPr>
            <w:r w:rsidRPr="009704DC">
              <w:t xml:space="preserve">На расстоянии от стены не более 0,3 м; </w:t>
            </w:r>
          </w:p>
          <w:p w14:paraId="180AE28F" w14:textId="77777777" w:rsidR="001A7090" w:rsidRPr="009704DC" w:rsidRDefault="001A7090">
            <w:pPr>
              <w:pStyle w:val="ae"/>
              <w:spacing w:after="0" w:line="288" w:lineRule="atLeast"/>
            </w:pPr>
            <w:r w:rsidRPr="009704DC">
              <w:t xml:space="preserve">С выступанием внешнего края вывески от стены не более 1,1 м; </w:t>
            </w:r>
          </w:p>
          <w:p w14:paraId="74A23979" w14:textId="77777777" w:rsidR="001A7090" w:rsidRPr="009704DC" w:rsidRDefault="001A7090">
            <w:pPr>
              <w:pStyle w:val="ae"/>
              <w:spacing w:after="0" w:line="288" w:lineRule="atLeast"/>
            </w:pPr>
            <w:r w:rsidRPr="009704DC">
              <w:t xml:space="preserve">Для двух и более вывесок, сосредоточенных на локальном участке фасада - в составе единого вертикального блока </w:t>
            </w:r>
          </w:p>
        </w:tc>
        <w:tc>
          <w:tcPr>
            <w:tcW w:w="4667" w:type="dxa"/>
            <w:tcBorders>
              <w:top w:val="single" w:sz="6" w:space="0" w:color="000000"/>
              <w:left w:val="single" w:sz="6" w:space="0" w:color="000000"/>
              <w:bottom w:val="single" w:sz="6" w:space="0" w:color="000000"/>
              <w:right w:val="single" w:sz="6" w:space="0" w:color="000000"/>
            </w:tcBorders>
            <w:hideMark/>
          </w:tcPr>
          <w:p w14:paraId="0E83D9A3" w14:textId="77777777" w:rsidR="001A7090" w:rsidRPr="009704DC" w:rsidRDefault="001A7090">
            <w:pPr>
              <w:pStyle w:val="ae"/>
              <w:spacing w:after="0" w:line="288" w:lineRule="atLeast"/>
            </w:pPr>
            <w:r w:rsidRPr="009704DC">
              <w:lastRenderedPageBreak/>
              <w:t xml:space="preserve">Выше уровня между 1-м и 2-м этажами; </w:t>
            </w:r>
          </w:p>
          <w:p w14:paraId="7340ED4C" w14:textId="77777777" w:rsidR="001A7090" w:rsidRPr="009704DC" w:rsidRDefault="001A7090">
            <w:pPr>
              <w:pStyle w:val="ae"/>
              <w:spacing w:after="0" w:line="288" w:lineRule="atLeast"/>
            </w:pPr>
            <w:r w:rsidRPr="009704DC">
              <w:t xml:space="preserve">В непосредственной близости от окон, эркеров, балконов, порталов, элементов </w:t>
            </w:r>
            <w:r w:rsidRPr="009704DC">
              <w:lastRenderedPageBreak/>
              <w:t xml:space="preserve">скульптурного декора; </w:t>
            </w:r>
          </w:p>
          <w:p w14:paraId="1CDC6776" w14:textId="77777777" w:rsidR="001A7090" w:rsidRPr="009704DC" w:rsidRDefault="001A7090">
            <w:pPr>
              <w:pStyle w:val="ae"/>
              <w:spacing w:after="0" w:line="288" w:lineRule="atLeast"/>
            </w:pPr>
            <w:r w:rsidRPr="009704DC">
              <w:t xml:space="preserve">На балконах, эркерах, витринных конструкциях, оконных рамах; </w:t>
            </w:r>
          </w:p>
          <w:p w14:paraId="4E79CE3E" w14:textId="77777777" w:rsidR="001A7090" w:rsidRPr="009704DC" w:rsidRDefault="001A7090">
            <w:pPr>
              <w:pStyle w:val="ae"/>
              <w:spacing w:after="0" w:line="288" w:lineRule="atLeast"/>
            </w:pPr>
            <w:r w:rsidRPr="009704DC">
              <w:t xml:space="preserve">На колоннах, пилястрах; </w:t>
            </w:r>
          </w:p>
          <w:p w14:paraId="31E9F917" w14:textId="77777777" w:rsidR="001A7090" w:rsidRPr="009704DC" w:rsidRDefault="001A7090">
            <w:pPr>
              <w:pStyle w:val="ae"/>
              <w:spacing w:after="0" w:line="288" w:lineRule="atLeast"/>
            </w:pPr>
            <w:r w:rsidRPr="009704DC">
              <w:t xml:space="preserve">Вблизи мест расположения дорожных знаков, указателей остановок пассажирского транспорта; </w:t>
            </w:r>
          </w:p>
          <w:p w14:paraId="7805B5A7" w14:textId="77777777" w:rsidR="001A7090" w:rsidRPr="009704DC" w:rsidRDefault="001A7090">
            <w:pPr>
              <w:pStyle w:val="ae"/>
              <w:spacing w:after="0" w:line="288" w:lineRule="atLeast"/>
            </w:pPr>
            <w:r w:rsidRPr="009704DC">
              <w:t xml:space="preserve">Рядом с мемориальными досками и памятными знаками; </w:t>
            </w:r>
          </w:p>
          <w:p w14:paraId="0E16C0C1" w14:textId="77777777" w:rsidR="001A7090" w:rsidRPr="009704DC" w:rsidRDefault="001A7090">
            <w:pPr>
              <w:pStyle w:val="ae"/>
              <w:spacing w:after="0" w:line="288" w:lineRule="atLeast"/>
            </w:pPr>
            <w:r w:rsidRPr="009704DC">
              <w:t xml:space="preserve">Высотой и длиной более 1,0 м; </w:t>
            </w:r>
          </w:p>
          <w:p w14:paraId="19ED73F9" w14:textId="77777777" w:rsidR="001A7090" w:rsidRPr="009704DC" w:rsidRDefault="001A7090">
            <w:pPr>
              <w:pStyle w:val="ae"/>
              <w:spacing w:after="0" w:line="288" w:lineRule="atLeast"/>
            </w:pPr>
            <w:r w:rsidRPr="009704DC">
              <w:t xml:space="preserve">Высотой и длиной более 0,5 м на объектах культурного наследия, исторических зданиях; </w:t>
            </w:r>
          </w:p>
          <w:p w14:paraId="4586D25A" w14:textId="77777777" w:rsidR="001A7090" w:rsidRPr="009704DC" w:rsidRDefault="001A7090">
            <w:pPr>
              <w:pStyle w:val="ae"/>
              <w:spacing w:after="0" w:line="288" w:lineRule="atLeast"/>
            </w:pPr>
            <w:r w:rsidRPr="009704DC">
              <w:t xml:space="preserve">На расстоянии менее 10 м между соседними вывесками; </w:t>
            </w:r>
          </w:p>
          <w:p w14:paraId="604097B1" w14:textId="77777777" w:rsidR="001A7090" w:rsidRPr="009704DC" w:rsidRDefault="001A7090">
            <w:pPr>
              <w:pStyle w:val="ae"/>
              <w:spacing w:after="0" w:line="288" w:lineRule="atLeast"/>
            </w:pPr>
            <w:r w:rsidRPr="009704DC">
              <w:t xml:space="preserve">На высоте менее 2,5 м от уровня тротуара; </w:t>
            </w:r>
          </w:p>
          <w:p w14:paraId="290848B4" w14:textId="77777777" w:rsidR="001A7090" w:rsidRPr="009704DC" w:rsidRDefault="001A7090">
            <w:pPr>
              <w:pStyle w:val="ae"/>
              <w:spacing w:after="0" w:line="288" w:lineRule="atLeast"/>
            </w:pPr>
            <w:r w:rsidRPr="009704DC">
              <w:t xml:space="preserve">На разных уровнях, без соблюдения вертикальной координации </w:t>
            </w:r>
          </w:p>
        </w:tc>
      </w:tr>
      <w:tr w:rsidR="001A7090" w:rsidRPr="009704DC" w14:paraId="39F02173" w14:textId="77777777" w:rsidTr="00381B3E">
        <w:tc>
          <w:tcPr>
            <w:tcW w:w="0" w:type="auto"/>
            <w:tcBorders>
              <w:top w:val="single" w:sz="6" w:space="0" w:color="000000"/>
              <w:left w:val="single" w:sz="6" w:space="0" w:color="000000"/>
              <w:bottom w:val="single" w:sz="6" w:space="0" w:color="000000"/>
              <w:right w:val="single" w:sz="6" w:space="0" w:color="000000"/>
            </w:tcBorders>
            <w:hideMark/>
          </w:tcPr>
          <w:p w14:paraId="6C996E59" w14:textId="77777777" w:rsidR="001A7090" w:rsidRPr="009704DC" w:rsidRDefault="001A7090">
            <w:pPr>
              <w:pStyle w:val="ae"/>
              <w:spacing w:after="0" w:line="288" w:lineRule="atLeast"/>
            </w:pPr>
            <w:r w:rsidRPr="009704DC">
              <w:lastRenderedPageBreak/>
              <w:t xml:space="preserve">Вертикальные консольные конструкции </w:t>
            </w:r>
          </w:p>
        </w:tc>
        <w:tc>
          <w:tcPr>
            <w:tcW w:w="0" w:type="auto"/>
            <w:tcBorders>
              <w:top w:val="single" w:sz="6" w:space="0" w:color="000000"/>
              <w:left w:val="single" w:sz="6" w:space="0" w:color="000000"/>
              <w:bottom w:val="single" w:sz="6" w:space="0" w:color="000000"/>
              <w:right w:val="single" w:sz="6" w:space="0" w:color="000000"/>
            </w:tcBorders>
            <w:hideMark/>
          </w:tcPr>
          <w:p w14:paraId="552B3801" w14:textId="77777777" w:rsidR="001A7090" w:rsidRPr="009704DC" w:rsidRDefault="001A7090">
            <w:pPr>
              <w:pStyle w:val="ae"/>
              <w:spacing w:after="0" w:line="288" w:lineRule="atLeast"/>
            </w:pPr>
            <w:r w:rsidRPr="009704DC">
              <w:t xml:space="preserve">У боковых границ, на угловых участках фасада или на границе соседних фасадов; </w:t>
            </w:r>
          </w:p>
          <w:p w14:paraId="761058F3" w14:textId="77777777" w:rsidR="001A7090" w:rsidRPr="009704DC" w:rsidRDefault="001A7090">
            <w:pPr>
              <w:pStyle w:val="ae"/>
              <w:spacing w:after="0" w:line="288" w:lineRule="atLeast"/>
            </w:pPr>
            <w:r w:rsidRPr="009704DC">
              <w:t xml:space="preserve">Не более двух в границах фасада протяженностью до 25 м; </w:t>
            </w:r>
          </w:p>
          <w:p w14:paraId="6C315344" w14:textId="77777777" w:rsidR="001A7090" w:rsidRPr="009704DC" w:rsidRDefault="001A7090">
            <w:pPr>
              <w:pStyle w:val="ae"/>
              <w:spacing w:after="0" w:line="288" w:lineRule="atLeast"/>
            </w:pPr>
            <w:r w:rsidRPr="009704DC">
              <w:t xml:space="preserve">В пределах 2-го и 3-го этажей; </w:t>
            </w:r>
          </w:p>
          <w:p w14:paraId="3B54549C" w14:textId="77777777" w:rsidR="001A7090" w:rsidRPr="009704DC" w:rsidRDefault="001A7090">
            <w:pPr>
              <w:pStyle w:val="ae"/>
              <w:spacing w:after="0" w:line="288" w:lineRule="atLeast"/>
            </w:pPr>
            <w:r w:rsidRPr="009704DC">
              <w:t xml:space="preserve">На единой высоте в пределах фасада, с координацией по нижнему краю консоли; </w:t>
            </w:r>
          </w:p>
          <w:p w14:paraId="2D3EB6B8" w14:textId="77777777" w:rsidR="001A7090" w:rsidRPr="009704DC" w:rsidRDefault="001A7090">
            <w:pPr>
              <w:pStyle w:val="ae"/>
              <w:spacing w:after="0" w:line="288" w:lineRule="atLeast"/>
            </w:pPr>
            <w:r w:rsidRPr="009704DC">
              <w:t xml:space="preserve">На расстоянии от стены не более 0,3 м; </w:t>
            </w:r>
          </w:p>
          <w:p w14:paraId="59F486B6" w14:textId="77777777" w:rsidR="001A7090" w:rsidRPr="009704DC" w:rsidRDefault="001A7090">
            <w:pPr>
              <w:pStyle w:val="ae"/>
              <w:spacing w:after="0" w:line="288" w:lineRule="atLeast"/>
            </w:pPr>
            <w:r w:rsidRPr="009704DC">
              <w:t xml:space="preserve">С выступанием внешнего края вывески от стены не более 0,9 м в границах исторического центра и не более 1,1 м - на остальных территориях; </w:t>
            </w:r>
          </w:p>
          <w:p w14:paraId="14E0D41A" w14:textId="77777777" w:rsidR="001A7090" w:rsidRPr="009704DC" w:rsidRDefault="001A7090">
            <w:pPr>
              <w:pStyle w:val="ae"/>
              <w:spacing w:after="0" w:line="288" w:lineRule="atLeast"/>
            </w:pPr>
            <w:r w:rsidRPr="009704DC">
              <w:t xml:space="preserve">С дистанцией от края тротуара до самой выступающей части вывески не менее 0,7 м </w:t>
            </w:r>
          </w:p>
        </w:tc>
        <w:tc>
          <w:tcPr>
            <w:tcW w:w="4667" w:type="dxa"/>
            <w:tcBorders>
              <w:top w:val="single" w:sz="6" w:space="0" w:color="000000"/>
              <w:left w:val="single" w:sz="6" w:space="0" w:color="000000"/>
              <w:bottom w:val="single" w:sz="6" w:space="0" w:color="000000"/>
              <w:right w:val="single" w:sz="6" w:space="0" w:color="000000"/>
            </w:tcBorders>
            <w:hideMark/>
          </w:tcPr>
          <w:p w14:paraId="1035B713" w14:textId="77777777" w:rsidR="001A7090" w:rsidRPr="009704DC" w:rsidRDefault="001A7090">
            <w:pPr>
              <w:pStyle w:val="ae"/>
              <w:spacing w:after="0" w:line="288" w:lineRule="atLeast"/>
            </w:pPr>
            <w:r w:rsidRPr="009704DC">
              <w:t xml:space="preserve">В границах архитектурных ансамблей, охранных зон, исторических ландшафтов и т.п.; </w:t>
            </w:r>
          </w:p>
          <w:p w14:paraId="77BD0E45" w14:textId="77777777" w:rsidR="001A7090" w:rsidRPr="009704DC" w:rsidRDefault="001A7090">
            <w:pPr>
              <w:pStyle w:val="ae"/>
              <w:spacing w:after="0" w:line="288" w:lineRule="atLeast"/>
            </w:pPr>
            <w:r w:rsidRPr="009704DC">
              <w:t xml:space="preserve">В центральной части фасада; </w:t>
            </w:r>
          </w:p>
          <w:p w14:paraId="2AD95A04" w14:textId="77777777" w:rsidR="001A7090" w:rsidRPr="009704DC" w:rsidRDefault="001A7090">
            <w:pPr>
              <w:pStyle w:val="ae"/>
              <w:spacing w:after="0" w:line="288" w:lineRule="atLeast"/>
            </w:pPr>
            <w:r w:rsidRPr="009704DC">
              <w:t xml:space="preserve">Без согласования с вертикальными членениями, пропорциями, архитектурным ритмом фасада; </w:t>
            </w:r>
          </w:p>
          <w:p w14:paraId="6F5F031F" w14:textId="77777777" w:rsidR="001A7090" w:rsidRPr="009704DC" w:rsidRDefault="001A7090">
            <w:pPr>
              <w:pStyle w:val="ae"/>
              <w:spacing w:after="0" w:line="288" w:lineRule="atLeast"/>
            </w:pPr>
            <w:r w:rsidRPr="009704DC">
              <w:t xml:space="preserve">С нарушением установленных пределов выступания от поверхности стены; </w:t>
            </w:r>
          </w:p>
          <w:p w14:paraId="2B07BAE4" w14:textId="77777777" w:rsidR="001A7090" w:rsidRPr="009704DC" w:rsidRDefault="001A7090">
            <w:pPr>
              <w:pStyle w:val="ae"/>
              <w:spacing w:after="0" w:line="288" w:lineRule="atLeast"/>
            </w:pPr>
            <w:r w:rsidRPr="009704DC">
              <w:t xml:space="preserve">На эркерах; </w:t>
            </w:r>
          </w:p>
          <w:p w14:paraId="629995C4" w14:textId="77777777" w:rsidR="001A7090" w:rsidRPr="009704DC" w:rsidRDefault="001A7090">
            <w:pPr>
              <w:pStyle w:val="ae"/>
              <w:spacing w:after="0" w:line="288" w:lineRule="atLeast"/>
            </w:pPr>
            <w:r w:rsidRPr="009704DC">
              <w:t xml:space="preserve">На колоннах, пилястрах; </w:t>
            </w:r>
          </w:p>
          <w:p w14:paraId="39137158" w14:textId="77777777" w:rsidR="001A7090" w:rsidRPr="009704DC" w:rsidRDefault="001A7090">
            <w:pPr>
              <w:pStyle w:val="ae"/>
              <w:spacing w:after="0" w:line="288" w:lineRule="atLeast"/>
            </w:pPr>
            <w:r w:rsidRPr="009704DC">
              <w:t xml:space="preserve">Рядом с эркерами, балконами и другими выступающими частями фасада </w:t>
            </w:r>
          </w:p>
        </w:tc>
      </w:tr>
      <w:tr w:rsidR="001A7090" w:rsidRPr="009704DC" w14:paraId="3E2638BD" w14:textId="77777777" w:rsidTr="00381B3E">
        <w:tc>
          <w:tcPr>
            <w:tcW w:w="0" w:type="auto"/>
            <w:tcBorders>
              <w:top w:val="single" w:sz="6" w:space="0" w:color="000000"/>
              <w:left w:val="single" w:sz="6" w:space="0" w:color="000000"/>
              <w:bottom w:val="single" w:sz="6" w:space="0" w:color="000000"/>
              <w:right w:val="single" w:sz="6" w:space="0" w:color="000000"/>
            </w:tcBorders>
            <w:hideMark/>
          </w:tcPr>
          <w:p w14:paraId="4C400282" w14:textId="77777777" w:rsidR="001A7090" w:rsidRPr="009704DC" w:rsidRDefault="001A7090">
            <w:pPr>
              <w:pStyle w:val="ae"/>
              <w:spacing w:after="0" w:line="288" w:lineRule="atLeast"/>
            </w:pPr>
            <w:r w:rsidRPr="009704DC">
              <w:t xml:space="preserve">Крышные конструкции </w:t>
            </w:r>
          </w:p>
        </w:tc>
        <w:tc>
          <w:tcPr>
            <w:tcW w:w="0" w:type="auto"/>
            <w:tcBorders>
              <w:top w:val="single" w:sz="6" w:space="0" w:color="000000"/>
              <w:left w:val="single" w:sz="6" w:space="0" w:color="000000"/>
              <w:bottom w:val="single" w:sz="6" w:space="0" w:color="000000"/>
              <w:right w:val="single" w:sz="6" w:space="0" w:color="000000"/>
            </w:tcBorders>
            <w:hideMark/>
          </w:tcPr>
          <w:p w14:paraId="4EAD04E0" w14:textId="77777777" w:rsidR="001A7090" w:rsidRPr="009704DC" w:rsidRDefault="001A7090">
            <w:pPr>
              <w:pStyle w:val="ae"/>
              <w:spacing w:after="0" w:line="288" w:lineRule="atLeast"/>
            </w:pPr>
            <w:r w:rsidRPr="009704DC">
              <w:t xml:space="preserve">Для учреждений с высоким общественным статусом, занимающих все здание или большую его часть; </w:t>
            </w:r>
          </w:p>
          <w:p w14:paraId="5EA0E26F" w14:textId="77777777" w:rsidR="001A7090" w:rsidRPr="009704DC" w:rsidRDefault="001A7090">
            <w:pPr>
              <w:pStyle w:val="ae"/>
              <w:spacing w:after="0" w:line="288" w:lineRule="atLeast"/>
            </w:pPr>
            <w:r w:rsidRPr="009704DC">
              <w:t xml:space="preserve">На площадях и широких улицах, обеспечивающих условия восприятия; </w:t>
            </w:r>
          </w:p>
          <w:p w14:paraId="5D1BAD17" w14:textId="77777777" w:rsidR="001A7090" w:rsidRPr="009704DC" w:rsidRDefault="001A7090">
            <w:pPr>
              <w:pStyle w:val="ae"/>
              <w:spacing w:after="0" w:line="288" w:lineRule="atLeast"/>
            </w:pPr>
            <w:r w:rsidRPr="009704DC">
              <w:t xml:space="preserve">На зданиях, не имеющих выразительного силуэта; </w:t>
            </w:r>
          </w:p>
          <w:p w14:paraId="09CC335C" w14:textId="77777777" w:rsidR="001A7090" w:rsidRPr="009704DC" w:rsidRDefault="001A7090">
            <w:pPr>
              <w:pStyle w:val="ae"/>
              <w:spacing w:after="0" w:line="288" w:lineRule="atLeast"/>
            </w:pPr>
            <w:r w:rsidRPr="009704DC">
              <w:t xml:space="preserve">При неравномерной высоте застройки - на здании меньшей высоты; </w:t>
            </w:r>
          </w:p>
          <w:p w14:paraId="79DB0864" w14:textId="77777777" w:rsidR="001A7090" w:rsidRPr="009704DC" w:rsidRDefault="001A7090">
            <w:pPr>
              <w:pStyle w:val="ae"/>
              <w:spacing w:after="0" w:line="288" w:lineRule="atLeast"/>
            </w:pPr>
            <w:r w:rsidRPr="009704DC">
              <w:t xml:space="preserve">Согласованно с архитектурой </w:t>
            </w:r>
            <w:r w:rsidRPr="009704DC">
              <w:lastRenderedPageBreak/>
              <w:t xml:space="preserve">фасада (композиционными осями, симметрией); </w:t>
            </w:r>
          </w:p>
          <w:p w14:paraId="62DDD877" w14:textId="77777777" w:rsidR="001A7090" w:rsidRPr="009704DC" w:rsidRDefault="001A7090">
            <w:pPr>
              <w:pStyle w:val="ae"/>
              <w:spacing w:after="0" w:line="288" w:lineRule="atLeast"/>
            </w:pPr>
            <w:r w:rsidRPr="009704DC">
              <w:t xml:space="preserve">На расстоянии от карниза не более 1,0 м; </w:t>
            </w:r>
          </w:p>
          <w:p w14:paraId="73C63C0C" w14:textId="77777777" w:rsidR="001A7090" w:rsidRPr="009704DC" w:rsidRDefault="001A7090">
            <w:pPr>
              <w:pStyle w:val="ae"/>
              <w:spacing w:after="0" w:line="288" w:lineRule="atLeast"/>
            </w:pPr>
            <w:r w:rsidRPr="009704DC">
              <w:t xml:space="preserve">На парапете ограждения кровли (если это не противоречит архитектуре фасада) </w:t>
            </w:r>
          </w:p>
        </w:tc>
        <w:tc>
          <w:tcPr>
            <w:tcW w:w="4667" w:type="dxa"/>
            <w:tcBorders>
              <w:top w:val="single" w:sz="6" w:space="0" w:color="000000"/>
              <w:left w:val="single" w:sz="6" w:space="0" w:color="000000"/>
              <w:bottom w:val="single" w:sz="6" w:space="0" w:color="000000"/>
              <w:right w:val="single" w:sz="6" w:space="0" w:color="000000"/>
            </w:tcBorders>
            <w:hideMark/>
          </w:tcPr>
          <w:p w14:paraId="16FA8B01" w14:textId="77777777" w:rsidR="001A7090" w:rsidRPr="009704DC" w:rsidRDefault="001A7090">
            <w:pPr>
              <w:pStyle w:val="ae"/>
              <w:spacing w:after="0" w:line="288" w:lineRule="atLeast"/>
            </w:pPr>
            <w:r w:rsidRPr="009704DC">
              <w:lastRenderedPageBreak/>
              <w:t xml:space="preserve">В границах архитектурных ансамблей, ценных исторических ландшафтов; </w:t>
            </w:r>
          </w:p>
          <w:p w14:paraId="24B3558B" w14:textId="77777777" w:rsidR="001A7090" w:rsidRPr="009704DC" w:rsidRDefault="001A7090">
            <w:pPr>
              <w:pStyle w:val="ae"/>
              <w:spacing w:after="0" w:line="288" w:lineRule="atLeast"/>
            </w:pPr>
            <w:r w:rsidRPr="009704DC">
              <w:t xml:space="preserve">На памятниках истории и культуры по особому согласованию с уполномоченным органом; </w:t>
            </w:r>
          </w:p>
          <w:p w14:paraId="0EE58779" w14:textId="77777777" w:rsidR="001A7090" w:rsidRPr="009704DC" w:rsidRDefault="001A7090">
            <w:pPr>
              <w:pStyle w:val="ae"/>
              <w:spacing w:after="0" w:line="288" w:lineRule="atLeast"/>
            </w:pPr>
            <w:r w:rsidRPr="009704DC">
              <w:t xml:space="preserve">На балюстрадах, декоративных ограждениях кровли; </w:t>
            </w:r>
          </w:p>
          <w:p w14:paraId="168AD57F" w14:textId="77777777" w:rsidR="001A7090" w:rsidRPr="009704DC" w:rsidRDefault="001A7090">
            <w:pPr>
              <w:pStyle w:val="ae"/>
              <w:spacing w:after="0" w:line="288" w:lineRule="atLeast"/>
            </w:pPr>
            <w:r w:rsidRPr="009704DC">
              <w:t xml:space="preserve">С изменением сложившегося силуэта застройки; </w:t>
            </w:r>
          </w:p>
          <w:p w14:paraId="672D26E0" w14:textId="77777777" w:rsidR="001A7090" w:rsidRPr="009704DC" w:rsidRDefault="001A7090">
            <w:pPr>
              <w:pStyle w:val="ae"/>
              <w:spacing w:after="0" w:line="288" w:lineRule="atLeast"/>
            </w:pPr>
            <w:r w:rsidRPr="009704DC">
              <w:t xml:space="preserve">С высотой текстовой информации: </w:t>
            </w:r>
          </w:p>
          <w:p w14:paraId="4A3952FD" w14:textId="77777777" w:rsidR="001A7090" w:rsidRPr="009704DC" w:rsidRDefault="001A7090">
            <w:pPr>
              <w:pStyle w:val="ae"/>
              <w:spacing w:after="0" w:line="288" w:lineRule="atLeast"/>
            </w:pPr>
            <w:r w:rsidRPr="009704DC">
              <w:t xml:space="preserve">- более 0,5 м для одно-, двухэтажных зданий; </w:t>
            </w:r>
          </w:p>
          <w:p w14:paraId="1431982B" w14:textId="77777777" w:rsidR="001A7090" w:rsidRPr="009704DC" w:rsidRDefault="001A7090">
            <w:pPr>
              <w:pStyle w:val="ae"/>
              <w:spacing w:after="0" w:line="288" w:lineRule="atLeast"/>
            </w:pPr>
            <w:r w:rsidRPr="009704DC">
              <w:t xml:space="preserve">С длиной: </w:t>
            </w:r>
          </w:p>
          <w:p w14:paraId="4DA75E72" w14:textId="77777777" w:rsidR="001A7090" w:rsidRPr="009704DC" w:rsidRDefault="001A7090">
            <w:pPr>
              <w:pStyle w:val="ae"/>
              <w:spacing w:after="0" w:line="288" w:lineRule="atLeast"/>
            </w:pPr>
            <w:r w:rsidRPr="009704DC">
              <w:t xml:space="preserve">- более 1/2 длины прямого завершения </w:t>
            </w:r>
            <w:r w:rsidRPr="009704DC">
              <w:lastRenderedPageBreak/>
              <w:t xml:space="preserve">фасада, по отношению к которому они размещены; </w:t>
            </w:r>
          </w:p>
          <w:p w14:paraId="28DF176E" w14:textId="77777777" w:rsidR="001A7090" w:rsidRPr="009704DC" w:rsidRDefault="001A7090">
            <w:pPr>
              <w:pStyle w:val="ae"/>
              <w:spacing w:after="0" w:line="288" w:lineRule="atLeast"/>
            </w:pPr>
            <w:r w:rsidRPr="009704DC">
              <w:t xml:space="preserve">- более 2/3 длины фрагмента завершения при перепаде высот завершающей части фасада (парапета); </w:t>
            </w:r>
          </w:p>
          <w:p w14:paraId="11928C8A" w14:textId="77777777" w:rsidR="001A7090" w:rsidRPr="009704DC" w:rsidRDefault="001A7090">
            <w:pPr>
              <w:pStyle w:val="ae"/>
              <w:spacing w:after="0" w:line="288" w:lineRule="atLeast"/>
            </w:pPr>
            <w:r w:rsidRPr="009704DC">
              <w:t xml:space="preserve">при наличии на данном здании установленной настенной конструкции на фронтоне, фризе верхнего этажа </w:t>
            </w:r>
          </w:p>
        </w:tc>
      </w:tr>
      <w:tr w:rsidR="001A7090" w:rsidRPr="009704DC" w14:paraId="48ECA727" w14:textId="77777777" w:rsidTr="00381B3E">
        <w:tc>
          <w:tcPr>
            <w:tcW w:w="0" w:type="auto"/>
            <w:tcBorders>
              <w:top w:val="single" w:sz="6" w:space="0" w:color="000000"/>
              <w:left w:val="single" w:sz="6" w:space="0" w:color="000000"/>
              <w:bottom w:val="single" w:sz="6" w:space="0" w:color="000000"/>
              <w:right w:val="single" w:sz="6" w:space="0" w:color="000000"/>
            </w:tcBorders>
            <w:hideMark/>
          </w:tcPr>
          <w:p w14:paraId="5B5B83C0" w14:textId="77777777" w:rsidR="001A7090" w:rsidRPr="009704DC" w:rsidRDefault="001A7090">
            <w:pPr>
              <w:pStyle w:val="ae"/>
              <w:spacing w:after="0" w:line="288" w:lineRule="atLeast"/>
            </w:pPr>
            <w:r w:rsidRPr="009704DC">
              <w:lastRenderedPageBreak/>
              <w:t xml:space="preserve">Витрины </w:t>
            </w:r>
          </w:p>
        </w:tc>
        <w:tc>
          <w:tcPr>
            <w:tcW w:w="0" w:type="auto"/>
            <w:tcBorders>
              <w:top w:val="single" w:sz="6" w:space="0" w:color="000000"/>
              <w:left w:val="single" w:sz="6" w:space="0" w:color="000000"/>
              <w:bottom w:val="single" w:sz="6" w:space="0" w:color="000000"/>
              <w:right w:val="single" w:sz="6" w:space="0" w:color="000000"/>
            </w:tcBorders>
            <w:hideMark/>
          </w:tcPr>
          <w:p w14:paraId="60DA3577" w14:textId="77777777" w:rsidR="001A7090" w:rsidRPr="009704DC" w:rsidRDefault="001A7090">
            <w:pPr>
              <w:pStyle w:val="ae"/>
              <w:spacing w:after="0" w:line="288" w:lineRule="atLeast"/>
            </w:pPr>
            <w:r w:rsidRPr="009704DC">
              <w:t xml:space="preserve">На плоскости остекления; </w:t>
            </w:r>
          </w:p>
          <w:p w14:paraId="2E41F278" w14:textId="77777777" w:rsidR="001A7090" w:rsidRPr="009704DC" w:rsidRDefault="001A7090">
            <w:pPr>
              <w:pStyle w:val="ae"/>
              <w:spacing w:after="0" w:line="288" w:lineRule="atLeast"/>
            </w:pPr>
            <w:r w:rsidRPr="009704DC">
              <w:t xml:space="preserve">На внутренней поверхности витрины; </w:t>
            </w:r>
          </w:p>
          <w:p w14:paraId="32FFB013" w14:textId="77777777" w:rsidR="001A7090" w:rsidRPr="009704DC" w:rsidRDefault="001A7090">
            <w:pPr>
              <w:pStyle w:val="ae"/>
              <w:spacing w:after="0" w:line="288" w:lineRule="atLeast"/>
            </w:pPr>
            <w:r w:rsidRPr="009704DC">
              <w:t xml:space="preserve">В пространстве витрины; </w:t>
            </w:r>
          </w:p>
          <w:p w14:paraId="16129183" w14:textId="77777777" w:rsidR="001A7090" w:rsidRPr="009704DC" w:rsidRDefault="001A7090">
            <w:pPr>
              <w:pStyle w:val="ae"/>
              <w:spacing w:after="0" w:line="288" w:lineRule="atLeast"/>
            </w:pPr>
            <w:r w:rsidRPr="009704DC">
              <w:t xml:space="preserve">С сохранением формы проема; </w:t>
            </w:r>
          </w:p>
          <w:p w14:paraId="61650270" w14:textId="77777777" w:rsidR="001A7090" w:rsidRPr="009704DC" w:rsidRDefault="001A7090">
            <w:pPr>
              <w:pStyle w:val="ae"/>
              <w:spacing w:after="0" w:line="288" w:lineRule="atLeast"/>
            </w:pPr>
            <w:r w:rsidRPr="009704DC">
              <w:t xml:space="preserve">На основе единого решения всех витрин, принадлежащих владельцу (арендатору) </w:t>
            </w:r>
          </w:p>
        </w:tc>
        <w:tc>
          <w:tcPr>
            <w:tcW w:w="4667" w:type="dxa"/>
            <w:tcBorders>
              <w:top w:val="single" w:sz="6" w:space="0" w:color="000000"/>
              <w:left w:val="single" w:sz="6" w:space="0" w:color="000000"/>
              <w:bottom w:val="single" w:sz="6" w:space="0" w:color="000000"/>
              <w:right w:val="single" w:sz="6" w:space="0" w:color="000000"/>
            </w:tcBorders>
            <w:hideMark/>
          </w:tcPr>
          <w:p w14:paraId="7B1B7733" w14:textId="77777777" w:rsidR="001A7090" w:rsidRPr="009704DC" w:rsidRDefault="001A7090">
            <w:pPr>
              <w:pStyle w:val="ae"/>
              <w:spacing w:after="0" w:line="288" w:lineRule="atLeast"/>
            </w:pPr>
            <w:r w:rsidRPr="009704DC">
              <w:t xml:space="preserve">С изменением формы проема; Неорганизованно, без единого решения всех витрин; </w:t>
            </w:r>
          </w:p>
          <w:p w14:paraId="67B8CAAC" w14:textId="77777777" w:rsidR="001A7090" w:rsidRPr="009704DC" w:rsidRDefault="001A7090">
            <w:pPr>
              <w:pStyle w:val="ae"/>
              <w:spacing w:after="0" w:line="288" w:lineRule="atLeast"/>
            </w:pPr>
            <w:r w:rsidRPr="009704DC">
              <w:t xml:space="preserve">В оконном проеме площадью менее 2,0 м2; </w:t>
            </w:r>
          </w:p>
          <w:p w14:paraId="37441F19" w14:textId="77777777" w:rsidR="001A7090" w:rsidRPr="009704DC" w:rsidRDefault="001A7090">
            <w:pPr>
              <w:pStyle w:val="ae"/>
              <w:spacing w:after="0" w:line="288" w:lineRule="atLeast"/>
            </w:pPr>
            <w:r w:rsidRPr="009704DC">
              <w:t xml:space="preserve">На расстоянии от остекления витрины до витринной конструкции менее 0,15 м со стороны помещения; </w:t>
            </w:r>
          </w:p>
          <w:p w14:paraId="4B69CA2A" w14:textId="77777777" w:rsidR="001A7090" w:rsidRPr="009704DC" w:rsidRDefault="001A7090">
            <w:pPr>
              <w:pStyle w:val="ae"/>
              <w:spacing w:after="0" w:line="288" w:lineRule="atLeast"/>
            </w:pPr>
            <w:r w:rsidRPr="009704DC">
              <w:t xml:space="preserve">Без учета членений оконного переплета; </w:t>
            </w:r>
          </w:p>
          <w:p w14:paraId="347D7D0F" w14:textId="77777777" w:rsidR="001A7090" w:rsidRPr="009704DC" w:rsidRDefault="001A7090">
            <w:pPr>
              <w:pStyle w:val="ae"/>
              <w:spacing w:after="0" w:line="288" w:lineRule="atLeast"/>
            </w:pPr>
            <w:r w:rsidRPr="009704DC">
              <w:t xml:space="preserve">В виде окраски; </w:t>
            </w:r>
          </w:p>
          <w:p w14:paraId="4D336D15" w14:textId="77777777" w:rsidR="001A7090" w:rsidRPr="009704DC" w:rsidRDefault="001A7090">
            <w:pPr>
              <w:pStyle w:val="ae"/>
              <w:spacing w:after="0" w:line="288" w:lineRule="atLeast"/>
            </w:pPr>
            <w:r w:rsidRPr="009704DC">
              <w:t xml:space="preserve">Путем замены остекления витрин световыми коробами </w:t>
            </w:r>
          </w:p>
        </w:tc>
      </w:tr>
      <w:tr w:rsidR="001A7090" w:rsidRPr="009704DC" w14:paraId="6189BC05" w14:textId="77777777" w:rsidTr="00381B3E">
        <w:tc>
          <w:tcPr>
            <w:tcW w:w="0" w:type="auto"/>
            <w:tcBorders>
              <w:top w:val="single" w:sz="6" w:space="0" w:color="000000"/>
              <w:left w:val="single" w:sz="6" w:space="0" w:color="000000"/>
              <w:bottom w:val="single" w:sz="6" w:space="0" w:color="000000"/>
              <w:right w:val="single" w:sz="6" w:space="0" w:color="000000"/>
            </w:tcBorders>
            <w:hideMark/>
          </w:tcPr>
          <w:p w14:paraId="39D56BEB" w14:textId="77777777" w:rsidR="001A7090" w:rsidRPr="009704DC" w:rsidRDefault="001A7090">
            <w:pPr>
              <w:pStyle w:val="ae"/>
              <w:spacing w:after="0" w:line="288" w:lineRule="atLeast"/>
            </w:pPr>
            <w:r w:rsidRPr="009704DC">
              <w:t xml:space="preserve">Флаги </w:t>
            </w:r>
          </w:p>
        </w:tc>
        <w:tc>
          <w:tcPr>
            <w:tcW w:w="0" w:type="auto"/>
            <w:tcBorders>
              <w:top w:val="single" w:sz="6" w:space="0" w:color="000000"/>
              <w:left w:val="single" w:sz="6" w:space="0" w:color="000000"/>
              <w:bottom w:val="single" w:sz="6" w:space="0" w:color="000000"/>
              <w:right w:val="single" w:sz="6" w:space="0" w:color="000000"/>
            </w:tcBorders>
            <w:hideMark/>
          </w:tcPr>
          <w:p w14:paraId="4B99EDAA" w14:textId="77777777" w:rsidR="001A7090" w:rsidRPr="009704DC" w:rsidRDefault="001A7090">
            <w:pPr>
              <w:pStyle w:val="ae"/>
              <w:spacing w:after="0" w:line="288" w:lineRule="atLeast"/>
            </w:pPr>
            <w:r w:rsidRPr="009704DC">
              <w:t xml:space="preserve">Для объектов с высоким общественным статусом; </w:t>
            </w:r>
          </w:p>
          <w:p w14:paraId="6B3F5DAF" w14:textId="77777777" w:rsidR="001A7090" w:rsidRPr="009704DC" w:rsidRDefault="001A7090">
            <w:pPr>
              <w:pStyle w:val="ae"/>
              <w:spacing w:after="0" w:line="288" w:lineRule="atLeast"/>
            </w:pPr>
            <w:r w:rsidRPr="009704DC">
              <w:t xml:space="preserve">У входа, в простенках между витринами; </w:t>
            </w:r>
          </w:p>
          <w:p w14:paraId="78F9F4FD" w14:textId="77777777" w:rsidR="001A7090" w:rsidRPr="009704DC" w:rsidRDefault="001A7090">
            <w:pPr>
              <w:pStyle w:val="ae"/>
              <w:spacing w:after="0" w:line="288" w:lineRule="atLeast"/>
            </w:pPr>
            <w:r w:rsidRPr="009704DC">
              <w:t xml:space="preserve">С использованием специально установленных </w:t>
            </w:r>
            <w:proofErr w:type="spellStart"/>
            <w:r w:rsidRPr="009704DC">
              <w:t>флагодержателей</w:t>
            </w:r>
            <w:proofErr w:type="spellEnd"/>
            <w:r w:rsidRPr="009704DC">
              <w:t xml:space="preserve"> </w:t>
            </w:r>
          </w:p>
        </w:tc>
        <w:tc>
          <w:tcPr>
            <w:tcW w:w="4667" w:type="dxa"/>
            <w:tcBorders>
              <w:top w:val="single" w:sz="6" w:space="0" w:color="000000"/>
              <w:left w:val="single" w:sz="6" w:space="0" w:color="000000"/>
              <w:bottom w:val="single" w:sz="6" w:space="0" w:color="000000"/>
              <w:right w:val="single" w:sz="6" w:space="0" w:color="000000"/>
            </w:tcBorders>
            <w:hideMark/>
          </w:tcPr>
          <w:p w14:paraId="283875D6" w14:textId="77777777" w:rsidR="001A7090" w:rsidRPr="009704DC" w:rsidRDefault="001A7090">
            <w:pPr>
              <w:pStyle w:val="ae"/>
              <w:spacing w:after="0" w:line="288" w:lineRule="atLeast"/>
            </w:pPr>
            <w:r w:rsidRPr="009704DC">
              <w:t xml:space="preserve">Вне установленных сроков; </w:t>
            </w:r>
          </w:p>
          <w:p w14:paraId="190D6A30" w14:textId="77777777" w:rsidR="001A7090" w:rsidRPr="009704DC" w:rsidRDefault="001A7090">
            <w:pPr>
              <w:pStyle w:val="ae"/>
              <w:spacing w:after="0" w:line="288" w:lineRule="atLeast"/>
            </w:pPr>
            <w:r w:rsidRPr="009704DC">
              <w:t xml:space="preserve">В местах расположения архитектурных деталей, элементов декора; </w:t>
            </w:r>
          </w:p>
          <w:p w14:paraId="32AF65F1" w14:textId="77777777" w:rsidR="001A7090" w:rsidRPr="009704DC" w:rsidRDefault="001A7090">
            <w:pPr>
              <w:pStyle w:val="ae"/>
              <w:spacing w:after="0" w:line="288" w:lineRule="atLeast"/>
            </w:pPr>
            <w:r w:rsidRPr="009704DC">
              <w:t xml:space="preserve">С использованием </w:t>
            </w:r>
            <w:proofErr w:type="spellStart"/>
            <w:r w:rsidRPr="009704DC">
              <w:t>флагодержателей</w:t>
            </w:r>
            <w:proofErr w:type="spellEnd"/>
            <w:r w:rsidRPr="009704DC">
              <w:t xml:space="preserve">, предназначенных для установки государственных флагов; </w:t>
            </w:r>
          </w:p>
          <w:p w14:paraId="0DE6925D" w14:textId="77777777" w:rsidR="001A7090" w:rsidRPr="009704DC" w:rsidRDefault="001A7090">
            <w:pPr>
              <w:pStyle w:val="ae"/>
              <w:spacing w:after="0" w:line="288" w:lineRule="atLeast"/>
            </w:pPr>
            <w:r w:rsidRPr="009704DC">
              <w:t xml:space="preserve">Без учета архитектурной композиции фасада </w:t>
            </w:r>
          </w:p>
        </w:tc>
      </w:tr>
      <w:tr w:rsidR="001A7090" w:rsidRPr="009704DC" w14:paraId="7B8B950E" w14:textId="77777777" w:rsidTr="00381B3E">
        <w:tc>
          <w:tcPr>
            <w:tcW w:w="0" w:type="auto"/>
            <w:tcBorders>
              <w:top w:val="single" w:sz="6" w:space="0" w:color="000000"/>
              <w:left w:val="single" w:sz="6" w:space="0" w:color="000000"/>
              <w:bottom w:val="single" w:sz="6" w:space="0" w:color="000000"/>
              <w:right w:val="single" w:sz="6" w:space="0" w:color="000000"/>
            </w:tcBorders>
            <w:hideMark/>
          </w:tcPr>
          <w:p w14:paraId="7BFEFB88" w14:textId="77777777" w:rsidR="001A7090" w:rsidRPr="009704DC" w:rsidRDefault="001A7090">
            <w:pPr>
              <w:pStyle w:val="ae"/>
              <w:spacing w:after="0" w:line="288" w:lineRule="atLeast"/>
            </w:pPr>
            <w:r w:rsidRPr="009704DC">
              <w:t xml:space="preserve">Баннеры </w:t>
            </w:r>
          </w:p>
        </w:tc>
        <w:tc>
          <w:tcPr>
            <w:tcW w:w="0" w:type="auto"/>
            <w:tcBorders>
              <w:top w:val="single" w:sz="6" w:space="0" w:color="000000"/>
              <w:left w:val="single" w:sz="6" w:space="0" w:color="000000"/>
              <w:bottom w:val="single" w:sz="6" w:space="0" w:color="000000"/>
              <w:right w:val="single" w:sz="6" w:space="0" w:color="000000"/>
            </w:tcBorders>
            <w:hideMark/>
          </w:tcPr>
          <w:p w14:paraId="000489F2" w14:textId="77777777" w:rsidR="001A7090" w:rsidRPr="009704DC" w:rsidRDefault="001A7090">
            <w:pPr>
              <w:pStyle w:val="ae"/>
              <w:spacing w:after="0" w:line="288" w:lineRule="atLeast"/>
            </w:pPr>
            <w:r w:rsidRPr="009704DC">
              <w:t xml:space="preserve">На период проведения рекламных акций, по особому согласованию с уполномоченным органом; </w:t>
            </w:r>
          </w:p>
          <w:p w14:paraId="492CAE01" w14:textId="77777777" w:rsidR="001A7090" w:rsidRPr="009704DC" w:rsidRDefault="001A7090">
            <w:pPr>
              <w:pStyle w:val="ae"/>
              <w:spacing w:after="0" w:line="288" w:lineRule="atLeast"/>
            </w:pPr>
            <w:r w:rsidRPr="009704DC">
              <w:t xml:space="preserve">Настенные - при временном отсутствии (на период ремонта, замены) постоянной вывески; </w:t>
            </w:r>
          </w:p>
          <w:p w14:paraId="521C32D5" w14:textId="77777777" w:rsidR="001A7090" w:rsidRPr="009704DC" w:rsidRDefault="001A7090">
            <w:pPr>
              <w:pStyle w:val="ae"/>
              <w:spacing w:after="0" w:line="288" w:lineRule="atLeast"/>
            </w:pPr>
            <w:r w:rsidRPr="009704DC">
              <w:t xml:space="preserve">Вертикальные консольные - при отсутствии постоянных консольных вывесок; </w:t>
            </w:r>
          </w:p>
          <w:p w14:paraId="1ED6EE3F" w14:textId="77777777" w:rsidR="001A7090" w:rsidRPr="009704DC" w:rsidRDefault="001A7090">
            <w:pPr>
              <w:pStyle w:val="ae"/>
              <w:spacing w:after="0" w:line="288" w:lineRule="atLeast"/>
            </w:pPr>
            <w:r w:rsidRPr="009704DC">
              <w:t xml:space="preserve">Высота вертикальных баннеров не более 2 м, ширина - не более 0,6 м </w:t>
            </w:r>
          </w:p>
        </w:tc>
        <w:tc>
          <w:tcPr>
            <w:tcW w:w="4667" w:type="dxa"/>
            <w:tcBorders>
              <w:top w:val="single" w:sz="6" w:space="0" w:color="000000"/>
              <w:left w:val="single" w:sz="6" w:space="0" w:color="000000"/>
              <w:bottom w:val="single" w:sz="6" w:space="0" w:color="000000"/>
              <w:right w:val="single" w:sz="6" w:space="0" w:color="000000"/>
            </w:tcBorders>
            <w:hideMark/>
          </w:tcPr>
          <w:p w14:paraId="367EAAB3" w14:textId="77777777" w:rsidR="001A7090" w:rsidRPr="009704DC" w:rsidRDefault="001A7090">
            <w:pPr>
              <w:pStyle w:val="ae"/>
              <w:spacing w:after="0" w:line="288" w:lineRule="atLeast"/>
            </w:pPr>
            <w:r w:rsidRPr="009704DC">
              <w:t xml:space="preserve">Вне установленных сроков; </w:t>
            </w:r>
          </w:p>
          <w:p w14:paraId="34675744" w14:textId="77777777" w:rsidR="001A7090" w:rsidRPr="009704DC" w:rsidRDefault="001A7090">
            <w:pPr>
              <w:pStyle w:val="ae"/>
              <w:spacing w:after="0" w:line="288" w:lineRule="atLeast"/>
            </w:pPr>
            <w:r w:rsidRPr="009704DC">
              <w:t xml:space="preserve">Без соблюдения правил размещения, установленных для постоянных ОРИ </w:t>
            </w:r>
          </w:p>
        </w:tc>
      </w:tr>
      <w:tr w:rsidR="001A7090" w:rsidRPr="009704DC" w14:paraId="6EA3D8BF" w14:textId="77777777" w:rsidTr="00381B3E">
        <w:tc>
          <w:tcPr>
            <w:tcW w:w="0" w:type="auto"/>
            <w:tcBorders>
              <w:top w:val="single" w:sz="6" w:space="0" w:color="000000"/>
              <w:left w:val="single" w:sz="6" w:space="0" w:color="000000"/>
              <w:bottom w:val="single" w:sz="6" w:space="0" w:color="000000"/>
              <w:right w:val="single" w:sz="6" w:space="0" w:color="000000"/>
            </w:tcBorders>
            <w:hideMark/>
          </w:tcPr>
          <w:p w14:paraId="34E2339F" w14:textId="77777777" w:rsidR="001A7090" w:rsidRPr="009704DC" w:rsidRDefault="001A7090">
            <w:pPr>
              <w:pStyle w:val="ae"/>
              <w:spacing w:after="0" w:line="288" w:lineRule="atLeast"/>
            </w:pPr>
            <w:r w:rsidRPr="009704DC">
              <w:t xml:space="preserve">Маркизы </w:t>
            </w:r>
          </w:p>
        </w:tc>
        <w:tc>
          <w:tcPr>
            <w:tcW w:w="0" w:type="auto"/>
            <w:tcBorders>
              <w:top w:val="single" w:sz="6" w:space="0" w:color="000000"/>
              <w:left w:val="single" w:sz="6" w:space="0" w:color="000000"/>
              <w:bottom w:val="single" w:sz="6" w:space="0" w:color="000000"/>
              <w:right w:val="single" w:sz="6" w:space="0" w:color="000000"/>
            </w:tcBorders>
            <w:hideMark/>
          </w:tcPr>
          <w:p w14:paraId="64E32636" w14:textId="77777777" w:rsidR="001A7090" w:rsidRPr="009704DC" w:rsidRDefault="001A7090">
            <w:pPr>
              <w:pStyle w:val="ae"/>
              <w:spacing w:after="0" w:line="288" w:lineRule="atLeast"/>
            </w:pPr>
            <w:r w:rsidRPr="009704DC">
              <w:t xml:space="preserve">На установленный период; </w:t>
            </w:r>
          </w:p>
          <w:p w14:paraId="793DE272" w14:textId="77777777" w:rsidR="001A7090" w:rsidRPr="009704DC" w:rsidRDefault="001A7090">
            <w:pPr>
              <w:pStyle w:val="ae"/>
              <w:spacing w:after="0" w:line="288" w:lineRule="atLeast"/>
            </w:pPr>
            <w:r w:rsidRPr="009704DC">
              <w:t xml:space="preserve">В пределах 1-го этажа, не ниже 2,2 м от уровня тротуара до нижней кромки маркизы; </w:t>
            </w:r>
          </w:p>
          <w:p w14:paraId="562520C8" w14:textId="77777777" w:rsidR="001A7090" w:rsidRPr="009704DC" w:rsidRDefault="001A7090">
            <w:pPr>
              <w:pStyle w:val="ae"/>
              <w:spacing w:after="0" w:line="288" w:lineRule="atLeast"/>
            </w:pPr>
            <w:r w:rsidRPr="009704DC">
              <w:t xml:space="preserve">В соответствии с формой проемов; </w:t>
            </w:r>
          </w:p>
          <w:p w14:paraId="69676BC0" w14:textId="77777777" w:rsidR="001A7090" w:rsidRPr="009704DC" w:rsidRDefault="001A7090">
            <w:pPr>
              <w:pStyle w:val="ae"/>
              <w:spacing w:after="0" w:line="288" w:lineRule="atLeast"/>
            </w:pPr>
            <w:r w:rsidRPr="009704DC">
              <w:t xml:space="preserve">На основе единого решения всех проемов; </w:t>
            </w:r>
          </w:p>
          <w:p w14:paraId="3F9D8F73" w14:textId="77777777" w:rsidR="001A7090" w:rsidRPr="009704DC" w:rsidRDefault="001A7090">
            <w:pPr>
              <w:pStyle w:val="ae"/>
              <w:spacing w:after="0" w:line="288" w:lineRule="atLeast"/>
            </w:pPr>
            <w:r w:rsidRPr="009704DC">
              <w:t xml:space="preserve">Надписи и логотипы - в нижней части у кромки маркизы; </w:t>
            </w:r>
          </w:p>
          <w:p w14:paraId="1A94FB6E" w14:textId="77777777" w:rsidR="001A7090" w:rsidRPr="009704DC" w:rsidRDefault="001A7090">
            <w:pPr>
              <w:pStyle w:val="ae"/>
              <w:spacing w:after="0" w:line="288" w:lineRule="atLeast"/>
            </w:pPr>
            <w:r w:rsidRPr="009704DC">
              <w:t xml:space="preserve">Размер надписи - не более 1/10 поверхности </w:t>
            </w:r>
          </w:p>
        </w:tc>
        <w:tc>
          <w:tcPr>
            <w:tcW w:w="4667" w:type="dxa"/>
            <w:tcBorders>
              <w:top w:val="single" w:sz="6" w:space="0" w:color="000000"/>
              <w:left w:val="single" w:sz="6" w:space="0" w:color="000000"/>
              <w:bottom w:val="single" w:sz="6" w:space="0" w:color="000000"/>
              <w:right w:val="single" w:sz="6" w:space="0" w:color="000000"/>
            </w:tcBorders>
            <w:hideMark/>
          </w:tcPr>
          <w:p w14:paraId="607E7DD4" w14:textId="77777777" w:rsidR="001A7090" w:rsidRPr="009704DC" w:rsidRDefault="001A7090">
            <w:pPr>
              <w:pStyle w:val="ae"/>
              <w:spacing w:after="0" w:line="288" w:lineRule="atLeast"/>
            </w:pPr>
            <w:r w:rsidRPr="009704DC">
              <w:t xml:space="preserve">С нарушением архитектурной композиции фасада; </w:t>
            </w:r>
          </w:p>
          <w:p w14:paraId="6FAE2A2B" w14:textId="77777777" w:rsidR="001A7090" w:rsidRPr="009704DC" w:rsidRDefault="001A7090">
            <w:pPr>
              <w:pStyle w:val="ae"/>
              <w:spacing w:after="0" w:line="288" w:lineRule="atLeast"/>
            </w:pPr>
            <w:r w:rsidRPr="009704DC">
              <w:t xml:space="preserve">Без единого решения всех проемов; </w:t>
            </w:r>
          </w:p>
          <w:p w14:paraId="0794B301" w14:textId="77777777" w:rsidR="001A7090" w:rsidRPr="009704DC" w:rsidRDefault="001A7090">
            <w:pPr>
              <w:pStyle w:val="ae"/>
              <w:spacing w:after="0" w:line="288" w:lineRule="atLeast"/>
            </w:pPr>
            <w:r w:rsidRPr="009704DC">
              <w:t xml:space="preserve">С превышением установленного размерного соотношения </w:t>
            </w:r>
          </w:p>
        </w:tc>
      </w:tr>
      <w:tr w:rsidR="001A7090" w:rsidRPr="009704DC" w14:paraId="2084DC29" w14:textId="77777777" w:rsidTr="00381B3E">
        <w:tc>
          <w:tcPr>
            <w:tcW w:w="0" w:type="auto"/>
            <w:tcBorders>
              <w:top w:val="single" w:sz="6" w:space="0" w:color="000000"/>
              <w:left w:val="single" w:sz="6" w:space="0" w:color="000000"/>
              <w:bottom w:val="single" w:sz="6" w:space="0" w:color="000000"/>
              <w:right w:val="single" w:sz="6" w:space="0" w:color="000000"/>
            </w:tcBorders>
            <w:hideMark/>
          </w:tcPr>
          <w:p w14:paraId="1EBEF7BF" w14:textId="77777777" w:rsidR="001A7090" w:rsidRPr="009704DC" w:rsidRDefault="001A7090">
            <w:pPr>
              <w:pStyle w:val="ae"/>
              <w:spacing w:after="0" w:line="288" w:lineRule="atLeast"/>
            </w:pPr>
            <w:r w:rsidRPr="009704DC">
              <w:t xml:space="preserve">Стелы </w:t>
            </w:r>
          </w:p>
        </w:tc>
        <w:tc>
          <w:tcPr>
            <w:tcW w:w="0" w:type="auto"/>
            <w:tcBorders>
              <w:top w:val="single" w:sz="6" w:space="0" w:color="000000"/>
              <w:left w:val="single" w:sz="6" w:space="0" w:color="000000"/>
              <w:bottom w:val="single" w:sz="6" w:space="0" w:color="000000"/>
              <w:right w:val="single" w:sz="6" w:space="0" w:color="000000"/>
            </w:tcBorders>
            <w:hideMark/>
          </w:tcPr>
          <w:p w14:paraId="1F3324A5" w14:textId="77777777" w:rsidR="001A7090" w:rsidRPr="009704DC" w:rsidRDefault="001A7090">
            <w:pPr>
              <w:pStyle w:val="ae"/>
              <w:spacing w:after="0" w:line="288" w:lineRule="atLeast"/>
            </w:pPr>
            <w:r w:rsidRPr="009704DC">
              <w:t xml:space="preserve">В границах земельного </w:t>
            </w:r>
            <w:r w:rsidRPr="009704DC">
              <w:lastRenderedPageBreak/>
              <w:t xml:space="preserve">участка, принадлежащего собственнику, владельцу, пользователю, на котором располагается здание </w:t>
            </w:r>
          </w:p>
        </w:tc>
        <w:tc>
          <w:tcPr>
            <w:tcW w:w="4667" w:type="dxa"/>
            <w:tcBorders>
              <w:top w:val="single" w:sz="6" w:space="0" w:color="000000"/>
              <w:left w:val="single" w:sz="6" w:space="0" w:color="000000"/>
              <w:bottom w:val="single" w:sz="6" w:space="0" w:color="000000"/>
              <w:right w:val="single" w:sz="6" w:space="0" w:color="000000"/>
            </w:tcBorders>
            <w:hideMark/>
          </w:tcPr>
          <w:p w14:paraId="081181A5" w14:textId="77777777" w:rsidR="001A7090" w:rsidRPr="009704DC" w:rsidRDefault="001A7090">
            <w:pPr>
              <w:pStyle w:val="ae"/>
              <w:spacing w:after="0" w:line="288" w:lineRule="atLeast"/>
            </w:pPr>
            <w:r w:rsidRPr="009704DC">
              <w:lastRenderedPageBreak/>
              <w:t xml:space="preserve">За границами земельного участка, </w:t>
            </w:r>
            <w:r w:rsidRPr="009704DC">
              <w:lastRenderedPageBreak/>
              <w:t xml:space="preserve">принадлежащего собственнику, владельцу, пользователю, на котором располагается здание и место нахождения организации, индивидуального предпринимателя, а также земельного участка, предоставленного для его эксплуатации или организации парковочных мест; </w:t>
            </w:r>
          </w:p>
          <w:p w14:paraId="22A75728" w14:textId="77777777" w:rsidR="001A7090" w:rsidRPr="009704DC" w:rsidRDefault="001A7090">
            <w:pPr>
              <w:pStyle w:val="ae"/>
              <w:spacing w:after="0" w:line="288" w:lineRule="atLeast"/>
            </w:pPr>
            <w:r w:rsidRPr="009704DC">
              <w:t xml:space="preserve">В случаях, когда отсутствует техническая возможность заглубления фундамента без его декоративного оформления; </w:t>
            </w:r>
          </w:p>
          <w:p w14:paraId="08C76690" w14:textId="77777777" w:rsidR="001A7090" w:rsidRPr="009704DC" w:rsidRDefault="001A7090">
            <w:pPr>
              <w:pStyle w:val="ae"/>
              <w:spacing w:after="0" w:line="288" w:lineRule="atLeast"/>
            </w:pPr>
            <w:r w:rsidRPr="009704DC">
              <w:t xml:space="preserve">Ограничивающих восприятие объектов культурного наследия, исторических зданий, культовых объектов; </w:t>
            </w:r>
          </w:p>
          <w:p w14:paraId="64B64B4C" w14:textId="77777777" w:rsidR="001A7090" w:rsidRPr="009704DC" w:rsidRDefault="001A7090">
            <w:pPr>
              <w:pStyle w:val="ae"/>
              <w:spacing w:after="0" w:line="288" w:lineRule="atLeast"/>
            </w:pPr>
            <w:r w:rsidRPr="009704DC">
              <w:t xml:space="preserve">Более одной либо при наличии иной отдельно стоящей информационной конструкции в границах земельного участка, не предусмотренных проектом такого объекта; </w:t>
            </w:r>
          </w:p>
          <w:p w14:paraId="40738A29" w14:textId="77777777" w:rsidR="001A7090" w:rsidRPr="009704DC" w:rsidRDefault="001A7090">
            <w:pPr>
              <w:pStyle w:val="ae"/>
              <w:spacing w:after="0" w:line="288" w:lineRule="atLeast"/>
            </w:pPr>
            <w:r w:rsidRPr="009704DC">
              <w:t xml:space="preserve">В границах земельного участка, занимаемого нестационарным торговым объектом, индивидуальным или многоквартирным жилым домом; </w:t>
            </w:r>
          </w:p>
          <w:p w14:paraId="2B8821C9" w14:textId="77777777" w:rsidR="001A7090" w:rsidRPr="009704DC" w:rsidRDefault="001A7090">
            <w:pPr>
              <w:pStyle w:val="ae"/>
              <w:spacing w:after="0" w:line="288" w:lineRule="atLeast"/>
            </w:pPr>
            <w:r w:rsidRPr="009704DC">
              <w:t xml:space="preserve">На тротуарах и пешеходных дорожках, проездах, местах, предназначенных для парковки и стоянки автомобилей </w:t>
            </w:r>
          </w:p>
        </w:tc>
      </w:tr>
    </w:tbl>
    <w:p w14:paraId="23FED6F4" w14:textId="77777777" w:rsidR="001A7090" w:rsidRPr="009704DC" w:rsidRDefault="001A7090" w:rsidP="001A7090">
      <w:pPr>
        <w:pStyle w:val="ae"/>
        <w:spacing w:after="0" w:line="288" w:lineRule="atLeast"/>
        <w:jc w:val="both"/>
      </w:pPr>
      <w:r w:rsidRPr="009704DC">
        <w:lastRenderedPageBreak/>
        <w:t xml:space="preserve">  </w:t>
      </w:r>
    </w:p>
    <w:p w14:paraId="0289221D" w14:textId="77777777" w:rsidR="001A7090" w:rsidRPr="009704DC" w:rsidRDefault="001A7090" w:rsidP="00381B3E">
      <w:pPr>
        <w:pStyle w:val="ae"/>
        <w:spacing w:after="0" w:line="240" w:lineRule="auto"/>
        <w:ind w:firstLine="708"/>
        <w:jc w:val="both"/>
      </w:pPr>
      <w:r w:rsidRPr="009704DC">
        <w:t xml:space="preserve">4. Рекламные конструкции: </w:t>
      </w:r>
    </w:p>
    <w:p w14:paraId="61EE7359" w14:textId="77777777" w:rsidR="001A7090" w:rsidRPr="009704DC" w:rsidRDefault="001A7090" w:rsidP="00381B3E">
      <w:pPr>
        <w:pStyle w:val="ae"/>
        <w:spacing w:after="0" w:line="240" w:lineRule="auto"/>
        <w:ind w:firstLine="708"/>
        <w:jc w:val="both"/>
      </w:pPr>
      <w:r w:rsidRPr="009704DC">
        <w:t xml:space="preserve">1) рекламные конструкции должны использоваться исключительно в целях распространения рекламы, социальной рекламы; </w:t>
      </w:r>
    </w:p>
    <w:p w14:paraId="13CBFBBF" w14:textId="77777777" w:rsidR="001A7090" w:rsidRPr="009704DC" w:rsidRDefault="001A7090" w:rsidP="00381B3E">
      <w:pPr>
        <w:pStyle w:val="ae"/>
        <w:spacing w:after="0" w:line="240" w:lineRule="auto"/>
        <w:ind w:firstLine="708"/>
        <w:jc w:val="both"/>
      </w:pPr>
      <w:r w:rsidRPr="009704DC">
        <w:t xml:space="preserve">2) распространение рекламы на знаке дорожного движения, его опоре или любом ином приспособлении, предназначенном для регулирования дорожного движения, не допускается; </w:t>
      </w:r>
    </w:p>
    <w:p w14:paraId="138593C6" w14:textId="6E9B9E49" w:rsidR="001A7090" w:rsidRPr="009704DC" w:rsidRDefault="001A7090" w:rsidP="00381B3E">
      <w:pPr>
        <w:pStyle w:val="ae"/>
        <w:spacing w:after="0" w:line="240" w:lineRule="auto"/>
        <w:ind w:firstLine="708"/>
        <w:jc w:val="both"/>
      </w:pPr>
      <w:r w:rsidRPr="009704DC">
        <w:t xml:space="preserve">3) распространение наружной рекламы на объектах культурного наследия (памятниках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их территориях допускается в случаях и на условиях, которые предусмотрены Федеральным </w:t>
      </w:r>
      <w:hyperlink r:id="rId21" w:history="1">
        <w:r w:rsidRPr="009704DC">
          <w:rPr>
            <w:rStyle w:val="a9"/>
            <w:color w:val="auto"/>
            <w:u w:val="none"/>
          </w:rPr>
          <w:t>законом</w:t>
        </w:r>
      </w:hyperlink>
      <w:r w:rsidR="00381B3E" w:rsidRPr="009704DC">
        <w:t xml:space="preserve"> от 25 июня 2002 года № 73-ФЗ «</w:t>
      </w:r>
      <w:r w:rsidRPr="009704DC">
        <w:t>Об объектах культурного наследия (памятниках истории и культур</w:t>
      </w:r>
      <w:r w:rsidR="00381B3E" w:rsidRPr="009704DC">
        <w:t>ы) народов Российской Федерации»</w:t>
      </w:r>
      <w:r w:rsidRPr="009704DC">
        <w:t xml:space="preserve">, с соблюдением требований к рекламе и ее распространению, установленных Федеральным </w:t>
      </w:r>
      <w:hyperlink r:id="rId22" w:history="1">
        <w:r w:rsidRPr="009704DC">
          <w:rPr>
            <w:rStyle w:val="a9"/>
            <w:color w:val="auto"/>
            <w:u w:val="none"/>
          </w:rPr>
          <w:t>законом</w:t>
        </w:r>
      </w:hyperlink>
      <w:r w:rsidR="00381B3E" w:rsidRPr="009704DC">
        <w:t xml:space="preserve"> от 13 марта 2006 года № 38-ФЗ «О рекламе»</w:t>
      </w:r>
      <w:r w:rsidRPr="009704DC">
        <w:t xml:space="preserve">; </w:t>
      </w:r>
    </w:p>
    <w:p w14:paraId="0682CE0D" w14:textId="77777777" w:rsidR="001A7090" w:rsidRPr="009704DC" w:rsidRDefault="001A7090" w:rsidP="00381B3E">
      <w:pPr>
        <w:pStyle w:val="ae"/>
        <w:spacing w:after="0" w:line="240" w:lineRule="auto"/>
        <w:ind w:firstLine="708"/>
        <w:jc w:val="both"/>
      </w:pPr>
      <w:r w:rsidRPr="009704DC">
        <w:t xml:space="preserve">4) распространение звуковой рекламы с использованием </w:t>
      </w:r>
      <w:proofErr w:type="spellStart"/>
      <w:r w:rsidRPr="009704DC">
        <w:t>звукотехнического</w:t>
      </w:r>
      <w:proofErr w:type="spellEnd"/>
      <w:r w:rsidRPr="009704DC">
        <w:t xml:space="preserve"> оборудования, монтируемого и располагаемого на внешних стенах, крышах и иных конструктивных элементах зданий, строений, сооружений, не допускается; </w:t>
      </w:r>
    </w:p>
    <w:p w14:paraId="63278843" w14:textId="104BEE0C" w:rsidR="001A7090" w:rsidRPr="009704DC" w:rsidRDefault="001A7090" w:rsidP="00381B3E">
      <w:pPr>
        <w:pStyle w:val="ae"/>
        <w:spacing w:after="0" w:line="240" w:lineRule="auto"/>
        <w:ind w:firstLine="708"/>
        <w:jc w:val="both"/>
      </w:pPr>
      <w:r w:rsidRPr="009704DC">
        <w:t xml:space="preserve">5) установка и эксплуатация рекламной конструкции допускаются при наличии разрешения на установку и эксплуатацию рекламной конструкции (далее также - разрешение), выдаваемого на основании заявления собственника или иного законного владельца соответствующего недвижимого имущества либо владельца рекламной конструкции органом местного самоуправления муниципального </w:t>
      </w:r>
      <w:r w:rsidR="00381B3E" w:rsidRPr="009704DC">
        <w:t>округа</w:t>
      </w:r>
      <w:r w:rsidRPr="009704DC">
        <w:t xml:space="preserve">; </w:t>
      </w:r>
    </w:p>
    <w:p w14:paraId="7EA34D60" w14:textId="79D12624" w:rsidR="001A7090" w:rsidRPr="009704DC" w:rsidRDefault="001A7090" w:rsidP="00381B3E">
      <w:pPr>
        <w:pStyle w:val="ae"/>
        <w:spacing w:after="0" w:line="240" w:lineRule="auto"/>
        <w:ind w:firstLine="708"/>
        <w:jc w:val="both"/>
      </w:pPr>
      <w:r w:rsidRPr="009704DC">
        <w:t xml:space="preserve">6) требования к размещению рекламных конструкций устанавливаются в соответствии с </w:t>
      </w:r>
      <w:hyperlink r:id="rId23" w:history="1">
        <w:r w:rsidR="00381B3E" w:rsidRPr="009704DC">
          <w:rPr>
            <w:rStyle w:val="a9"/>
            <w:color w:val="auto"/>
            <w:u w:val="none"/>
          </w:rPr>
          <w:t>частью</w:t>
        </w:r>
        <w:r w:rsidRPr="009704DC">
          <w:rPr>
            <w:rStyle w:val="a9"/>
            <w:color w:val="auto"/>
            <w:u w:val="none"/>
          </w:rPr>
          <w:t xml:space="preserve"> 3</w:t>
        </w:r>
      </w:hyperlink>
      <w:r w:rsidRPr="009704DC">
        <w:t xml:space="preserve"> настоящей статьи (за исключением отдельно стоящих рекламных конструкций, размещение которых предусмотрено схемой </w:t>
      </w:r>
      <w:r w:rsidR="00381B3E" w:rsidRPr="009704DC">
        <w:t>размещения рекламных конструкций</w:t>
      </w:r>
      <w:r w:rsidRPr="009704DC">
        <w:t xml:space="preserve"> на территории округа). </w:t>
      </w:r>
    </w:p>
    <w:p w14:paraId="59DC5050" w14:textId="77777777" w:rsidR="001A7090" w:rsidRPr="009704DC" w:rsidRDefault="001A7090" w:rsidP="00381B3E">
      <w:pPr>
        <w:pStyle w:val="ae"/>
        <w:spacing w:after="0" w:line="240" w:lineRule="auto"/>
        <w:ind w:firstLine="708"/>
        <w:jc w:val="both"/>
      </w:pPr>
      <w:r w:rsidRPr="009704DC">
        <w:t xml:space="preserve">5. Порядок содержания информационных конструкций: </w:t>
      </w:r>
    </w:p>
    <w:p w14:paraId="7401F163" w14:textId="77777777" w:rsidR="001A7090" w:rsidRPr="009704DC" w:rsidRDefault="001A7090" w:rsidP="00381B3E">
      <w:pPr>
        <w:pStyle w:val="ae"/>
        <w:spacing w:after="0" w:line="240" w:lineRule="auto"/>
        <w:ind w:firstLine="708"/>
        <w:jc w:val="both"/>
      </w:pPr>
      <w:r w:rsidRPr="009704DC">
        <w:t xml:space="preserve">1) информационные конструкции должны содержаться в технически исправном состоянии, быть очищенными от грязи, мусора, бумажных материалов (объявлений, наклеек, иного бумажного спама). Не допускается наличие на информационных конструкциях </w:t>
      </w:r>
      <w:r w:rsidRPr="009704DC">
        <w:lastRenderedPageBreak/>
        <w:t xml:space="preserve">механических повреждений, прорывов, размещаемых на них полотен, а также нарушение целостности конструкции. Металлические элементы информационных конструкций должны быть очищены от ржавчины и окрашены; </w:t>
      </w:r>
    </w:p>
    <w:p w14:paraId="09966B7D" w14:textId="77777777" w:rsidR="001A7090" w:rsidRPr="009704DC" w:rsidRDefault="001A7090" w:rsidP="00381B3E">
      <w:pPr>
        <w:pStyle w:val="ae"/>
        <w:spacing w:after="0" w:line="240" w:lineRule="auto"/>
        <w:ind w:firstLine="708"/>
        <w:jc w:val="both"/>
      </w:pPr>
      <w:r w:rsidRPr="009704DC">
        <w:t xml:space="preserve">2) размещение на информационных конструкциях объявлений, посторонних надписей, изображений запрещено. </w:t>
      </w:r>
    </w:p>
    <w:p w14:paraId="6AA64C16" w14:textId="77777777" w:rsidR="001A7090" w:rsidRPr="009704DC" w:rsidRDefault="001A7090" w:rsidP="00381B3E">
      <w:pPr>
        <w:pStyle w:val="ae"/>
        <w:spacing w:after="0" w:line="240" w:lineRule="auto"/>
        <w:ind w:firstLine="708"/>
        <w:jc w:val="both"/>
      </w:pPr>
      <w:r w:rsidRPr="009704DC">
        <w:t xml:space="preserve">6. Требования к размещению указателей с наименованием улиц и номерами домов: </w:t>
      </w:r>
    </w:p>
    <w:p w14:paraId="08C1D23F" w14:textId="77777777" w:rsidR="001A7090" w:rsidRPr="009704DC" w:rsidRDefault="001A7090" w:rsidP="00381B3E">
      <w:pPr>
        <w:pStyle w:val="ae"/>
        <w:spacing w:after="0" w:line="240" w:lineRule="auto"/>
        <w:ind w:firstLine="708"/>
        <w:jc w:val="both"/>
      </w:pPr>
      <w:r w:rsidRPr="009704DC">
        <w:t xml:space="preserve">1) на зданиях и сооружениях населенных пунктов округа предусматривается размещение домовых знаков: указателей наименования улицы, площади, проспекта, указателей номера дома и корпуса, указателей номера подъезда и квартир, памятных досок, указателей пожарного гидранта, указателей камер магистрали и колодцев водопроводной сети, указателей канализации, указателей сооружений подземного газопровода, кабелей связи и электрических кабелей; </w:t>
      </w:r>
    </w:p>
    <w:p w14:paraId="0EAB5DBB" w14:textId="77777777" w:rsidR="001A7090" w:rsidRPr="009704DC" w:rsidRDefault="001A7090" w:rsidP="00381B3E">
      <w:pPr>
        <w:pStyle w:val="ae"/>
        <w:spacing w:after="0" w:line="240" w:lineRule="auto"/>
        <w:ind w:firstLine="708"/>
        <w:jc w:val="both"/>
      </w:pPr>
      <w:r w:rsidRPr="009704DC">
        <w:t xml:space="preserve">2) на зданиях их собственниками производится установка указателей с обозначением наименования улицы и номерных знаков домов утвержденного образца, а на угловых домах - названия пересекающихся улиц; </w:t>
      </w:r>
    </w:p>
    <w:p w14:paraId="5F37942A" w14:textId="77777777" w:rsidR="001A7090" w:rsidRPr="009704DC" w:rsidRDefault="001A7090" w:rsidP="00381B3E">
      <w:pPr>
        <w:pStyle w:val="ae"/>
        <w:spacing w:after="0" w:line="240" w:lineRule="auto"/>
        <w:ind w:firstLine="708"/>
        <w:jc w:val="both"/>
      </w:pPr>
      <w:r w:rsidRPr="009704DC">
        <w:t xml:space="preserve">3) при размещении знаков адресации должна быть обеспечена хорошая видимость с учетом условий пешеходного и транспортного движения, дистанций восприятия, архитектуры зданий, освещенности, зеленых насаждений. Произвольное перемещение знаков адресации с установленного места не допускается; </w:t>
      </w:r>
    </w:p>
    <w:p w14:paraId="723C092A" w14:textId="77777777" w:rsidR="001A7090" w:rsidRPr="009704DC" w:rsidRDefault="001A7090" w:rsidP="00381B3E">
      <w:pPr>
        <w:pStyle w:val="ae"/>
        <w:spacing w:after="0" w:line="240" w:lineRule="auto"/>
        <w:ind w:firstLine="708"/>
        <w:jc w:val="both"/>
      </w:pPr>
      <w:r w:rsidRPr="009704DC">
        <w:t xml:space="preserve">4) номерные знаки размещаются: </w:t>
      </w:r>
    </w:p>
    <w:p w14:paraId="04387E68" w14:textId="77777777" w:rsidR="001A7090" w:rsidRPr="009704DC" w:rsidRDefault="001A7090" w:rsidP="00381B3E">
      <w:pPr>
        <w:pStyle w:val="ae"/>
        <w:spacing w:after="0" w:line="240" w:lineRule="auto"/>
        <w:ind w:firstLine="708"/>
        <w:jc w:val="both"/>
      </w:pPr>
      <w:r w:rsidRPr="009704DC">
        <w:t xml:space="preserve">а) на лицевом фасаде - в простенке с левой стороны фасада; </w:t>
      </w:r>
    </w:p>
    <w:p w14:paraId="06560FDC" w14:textId="77777777" w:rsidR="001A7090" w:rsidRPr="009704DC" w:rsidRDefault="001A7090" w:rsidP="00381B3E">
      <w:pPr>
        <w:pStyle w:val="ae"/>
        <w:spacing w:after="0" w:line="240" w:lineRule="auto"/>
        <w:ind w:firstLine="708"/>
        <w:jc w:val="both"/>
      </w:pPr>
      <w:r w:rsidRPr="009704DC">
        <w:t xml:space="preserve">б) на улицах с односторонним движением транспорта - на стороне фасада, ближней по направлению движения транспорта; </w:t>
      </w:r>
    </w:p>
    <w:p w14:paraId="2EAB279D" w14:textId="77777777" w:rsidR="001A7090" w:rsidRPr="009704DC" w:rsidRDefault="001A7090" w:rsidP="00381B3E">
      <w:pPr>
        <w:pStyle w:val="ae"/>
        <w:spacing w:after="0" w:line="240" w:lineRule="auto"/>
        <w:ind w:firstLine="708"/>
        <w:jc w:val="both"/>
      </w:pPr>
      <w:r w:rsidRPr="009704DC">
        <w:t xml:space="preserve">в) у главного входа, на оградах индивидуальных домовладений - с левой стороны; </w:t>
      </w:r>
    </w:p>
    <w:p w14:paraId="771B90D1" w14:textId="77777777" w:rsidR="001A7090" w:rsidRPr="009704DC" w:rsidRDefault="001A7090" w:rsidP="00381B3E">
      <w:pPr>
        <w:pStyle w:val="ae"/>
        <w:spacing w:after="0" w:line="240" w:lineRule="auto"/>
        <w:ind w:firstLine="708"/>
        <w:jc w:val="both"/>
      </w:pPr>
      <w:r w:rsidRPr="009704DC">
        <w:t xml:space="preserve">г) на дворовых фасадах - в простенке со стороны проезда; </w:t>
      </w:r>
    </w:p>
    <w:p w14:paraId="778F9982" w14:textId="77777777" w:rsidR="001A7090" w:rsidRPr="009704DC" w:rsidRDefault="001A7090" w:rsidP="00381B3E">
      <w:pPr>
        <w:pStyle w:val="ae"/>
        <w:spacing w:after="0" w:line="240" w:lineRule="auto"/>
        <w:ind w:firstLine="708"/>
        <w:jc w:val="both"/>
      </w:pPr>
      <w:r w:rsidRPr="009704DC">
        <w:t xml:space="preserve">д) при длине фасада более 100 м - на его противоположных сторонах; </w:t>
      </w:r>
    </w:p>
    <w:p w14:paraId="5B010C88" w14:textId="77777777" w:rsidR="001A7090" w:rsidRPr="009704DC" w:rsidRDefault="001A7090" w:rsidP="00381B3E">
      <w:pPr>
        <w:pStyle w:val="ae"/>
        <w:spacing w:after="0" w:line="240" w:lineRule="auto"/>
        <w:ind w:firstLine="708"/>
        <w:jc w:val="both"/>
      </w:pPr>
      <w:r w:rsidRPr="009704DC">
        <w:t xml:space="preserve">е) на корпусах промышленных предприятий - слева от главного входа, въезда; </w:t>
      </w:r>
    </w:p>
    <w:p w14:paraId="524AA46F" w14:textId="77777777" w:rsidR="001A7090" w:rsidRPr="009704DC" w:rsidRDefault="001A7090" w:rsidP="00381B3E">
      <w:pPr>
        <w:pStyle w:val="ae"/>
        <w:spacing w:after="0" w:line="240" w:lineRule="auto"/>
        <w:ind w:firstLine="708"/>
        <w:jc w:val="both"/>
      </w:pPr>
      <w:r w:rsidRPr="009704DC">
        <w:t xml:space="preserve">ж) на ограждении, на калитке; </w:t>
      </w:r>
    </w:p>
    <w:p w14:paraId="149306CD" w14:textId="77777777" w:rsidR="001A7090" w:rsidRPr="009704DC" w:rsidRDefault="001A7090" w:rsidP="00381B3E">
      <w:pPr>
        <w:pStyle w:val="ae"/>
        <w:spacing w:after="0" w:line="240" w:lineRule="auto"/>
        <w:ind w:firstLine="708"/>
        <w:jc w:val="both"/>
      </w:pPr>
      <w:r w:rsidRPr="009704DC">
        <w:t xml:space="preserve">5) размещение номерных знаков должно отвечать следующим требованиям: </w:t>
      </w:r>
    </w:p>
    <w:p w14:paraId="67789D18" w14:textId="77777777" w:rsidR="001A7090" w:rsidRPr="009704DC" w:rsidRDefault="001A7090" w:rsidP="00381B3E">
      <w:pPr>
        <w:pStyle w:val="ae"/>
        <w:spacing w:after="0" w:line="240" w:lineRule="auto"/>
        <w:ind w:firstLine="708"/>
        <w:jc w:val="both"/>
      </w:pPr>
      <w:r w:rsidRPr="009704DC">
        <w:t xml:space="preserve">а) высота от поверхности земли от 2,5 м до 5 м; </w:t>
      </w:r>
    </w:p>
    <w:p w14:paraId="192F8B85" w14:textId="77777777" w:rsidR="001A7090" w:rsidRPr="009704DC" w:rsidRDefault="001A7090" w:rsidP="00381B3E">
      <w:pPr>
        <w:pStyle w:val="ae"/>
        <w:spacing w:after="0" w:line="240" w:lineRule="auto"/>
        <w:ind w:firstLine="708"/>
        <w:jc w:val="both"/>
      </w:pPr>
      <w:r w:rsidRPr="009704DC">
        <w:t xml:space="preserve">б) размещение на участке фасада, свободном от выступающих архитектурных деталей; </w:t>
      </w:r>
    </w:p>
    <w:p w14:paraId="50083313" w14:textId="77777777" w:rsidR="001A7090" w:rsidRPr="009704DC" w:rsidRDefault="001A7090" w:rsidP="00381B3E">
      <w:pPr>
        <w:pStyle w:val="ae"/>
        <w:spacing w:after="0" w:line="240" w:lineRule="auto"/>
        <w:ind w:firstLine="708"/>
        <w:jc w:val="both"/>
      </w:pPr>
      <w:r w:rsidRPr="009704DC">
        <w:t xml:space="preserve">в) привязка к вертикальной оси простенка, архитектурным членениям фасада; </w:t>
      </w:r>
    </w:p>
    <w:p w14:paraId="659C3DDC" w14:textId="77777777" w:rsidR="001A7090" w:rsidRPr="009704DC" w:rsidRDefault="001A7090" w:rsidP="00381B3E">
      <w:pPr>
        <w:pStyle w:val="ae"/>
        <w:spacing w:after="0" w:line="240" w:lineRule="auto"/>
        <w:ind w:firstLine="708"/>
        <w:jc w:val="both"/>
      </w:pPr>
      <w:r w:rsidRPr="009704DC">
        <w:t xml:space="preserve">г) единая вертикальная отметка размещения знаков на соседних фасадах; </w:t>
      </w:r>
    </w:p>
    <w:p w14:paraId="35FE1895" w14:textId="77777777" w:rsidR="001A7090" w:rsidRPr="009704DC" w:rsidRDefault="001A7090" w:rsidP="00381B3E">
      <w:pPr>
        <w:pStyle w:val="ae"/>
        <w:spacing w:after="0" w:line="240" w:lineRule="auto"/>
        <w:ind w:firstLine="708"/>
        <w:jc w:val="both"/>
      </w:pPr>
      <w:r w:rsidRPr="009704DC">
        <w:t xml:space="preserve">д) отсутствие внешних заслоняющих объектов (деревьев, построек); </w:t>
      </w:r>
    </w:p>
    <w:p w14:paraId="7001E90A" w14:textId="77777777" w:rsidR="001A7090" w:rsidRPr="009704DC" w:rsidRDefault="001A7090" w:rsidP="00381B3E">
      <w:pPr>
        <w:pStyle w:val="ae"/>
        <w:spacing w:after="0" w:line="240" w:lineRule="auto"/>
        <w:ind w:firstLine="708"/>
        <w:jc w:val="both"/>
      </w:pPr>
      <w:r w:rsidRPr="009704DC">
        <w:t xml:space="preserve">6) размещение рядом с номерным знаком выступающих вывесок, консолей, а также наземных объектов, затрудняющих его восприятие, запрещается; </w:t>
      </w:r>
    </w:p>
    <w:p w14:paraId="14560777" w14:textId="77777777" w:rsidR="001A7090" w:rsidRPr="009704DC" w:rsidRDefault="001A7090" w:rsidP="00381B3E">
      <w:pPr>
        <w:pStyle w:val="ae"/>
        <w:spacing w:after="0" w:line="240" w:lineRule="auto"/>
        <w:ind w:firstLine="708"/>
        <w:jc w:val="both"/>
      </w:pPr>
      <w:r w:rsidRPr="009704DC">
        <w:t xml:space="preserve">7) указатели наименования улицы, площади с обозначением нумерации домов на участке улицы, в квартале размещаются: </w:t>
      </w:r>
    </w:p>
    <w:p w14:paraId="43692A2F" w14:textId="77777777" w:rsidR="001A7090" w:rsidRPr="009704DC" w:rsidRDefault="001A7090" w:rsidP="00381B3E">
      <w:pPr>
        <w:pStyle w:val="ae"/>
        <w:spacing w:after="0" w:line="240" w:lineRule="auto"/>
        <w:ind w:firstLine="708"/>
        <w:jc w:val="both"/>
      </w:pPr>
      <w:r w:rsidRPr="009704DC">
        <w:t xml:space="preserve">а) у перекрестка улиц в простенке на угловом участке фасада; </w:t>
      </w:r>
    </w:p>
    <w:p w14:paraId="348431A1" w14:textId="77777777" w:rsidR="001A7090" w:rsidRPr="009704DC" w:rsidRDefault="001A7090" w:rsidP="00381B3E">
      <w:pPr>
        <w:pStyle w:val="ae"/>
        <w:spacing w:after="0" w:line="240" w:lineRule="auto"/>
        <w:ind w:firstLine="708"/>
        <w:jc w:val="both"/>
      </w:pPr>
      <w:r w:rsidRPr="009704DC">
        <w:t xml:space="preserve">б) при размещении рядом с номерным знаком - на единой вертикальной оси над номерным знаком; </w:t>
      </w:r>
    </w:p>
    <w:p w14:paraId="4E70BE2F" w14:textId="77777777" w:rsidR="001A7090" w:rsidRPr="009704DC" w:rsidRDefault="001A7090" w:rsidP="00381B3E">
      <w:pPr>
        <w:pStyle w:val="ae"/>
        <w:spacing w:after="0" w:line="240" w:lineRule="auto"/>
        <w:ind w:firstLine="708"/>
        <w:jc w:val="both"/>
      </w:pPr>
      <w:r w:rsidRPr="009704DC">
        <w:t xml:space="preserve">8) таблички с указанием номеров подъездов и квартир в них размещаются над дверным проемом (горизонтальная табличка) или рядом с дверным проемом на высоте 2,0 - 2,5 м (вертикальная табличка); </w:t>
      </w:r>
    </w:p>
    <w:p w14:paraId="563D02F7" w14:textId="77777777" w:rsidR="001A7090" w:rsidRPr="009704DC" w:rsidRDefault="001A7090" w:rsidP="00381B3E">
      <w:pPr>
        <w:pStyle w:val="ae"/>
        <w:spacing w:after="0" w:line="240" w:lineRule="auto"/>
        <w:ind w:firstLine="708"/>
        <w:jc w:val="both"/>
      </w:pPr>
      <w:r w:rsidRPr="009704DC">
        <w:t xml:space="preserve">9) на объектах адресации, расположенных на перекрестках улиц, указатели устанавливаются с двух сторон угла объекта адресации на фасаде, выходящем на перекресток улиц; </w:t>
      </w:r>
    </w:p>
    <w:p w14:paraId="7DA79B2A" w14:textId="77777777" w:rsidR="001A7090" w:rsidRPr="009704DC" w:rsidRDefault="001A7090" w:rsidP="00381B3E">
      <w:pPr>
        <w:pStyle w:val="ae"/>
        <w:spacing w:after="0" w:line="240" w:lineRule="auto"/>
        <w:ind w:firstLine="708"/>
        <w:jc w:val="both"/>
      </w:pPr>
      <w:r w:rsidRPr="009704DC">
        <w:t xml:space="preserve">10) наименование улиц, номеров объектов адресации на указателях воспроизводятся в соответствии с их наименованиями и обозначениями в адресном реестре объектов недвижимости муниципального округа; </w:t>
      </w:r>
    </w:p>
    <w:p w14:paraId="1B1B8321" w14:textId="3CE56E6A" w:rsidR="001A7090" w:rsidRPr="009704DC" w:rsidRDefault="001A7090" w:rsidP="00381B3E">
      <w:pPr>
        <w:pStyle w:val="ae"/>
        <w:spacing w:after="0" w:line="240" w:lineRule="auto"/>
        <w:ind w:firstLine="708"/>
        <w:jc w:val="both"/>
      </w:pPr>
      <w:r w:rsidRPr="009704DC">
        <w:t>11) ответственность за размещение, содержание в технически исправном и читаемом состоянии указателей наименований улиц, номеров объектов адресации возлагается на собственников или иных законных правообладателей зданий, сооружений и земельных участков (в случае если на земельном участке о</w:t>
      </w:r>
      <w:r w:rsidR="00381B3E" w:rsidRPr="009704DC">
        <w:t>тсутствуют здания, сооружения).</w:t>
      </w:r>
    </w:p>
    <w:p w14:paraId="5F5C7A6C" w14:textId="77777777" w:rsidR="0020729B" w:rsidRPr="009704DC" w:rsidRDefault="0020729B" w:rsidP="00381B3E">
      <w:pPr>
        <w:pStyle w:val="ae"/>
        <w:spacing w:after="0" w:line="240" w:lineRule="auto"/>
        <w:ind w:firstLine="708"/>
        <w:jc w:val="both"/>
      </w:pPr>
    </w:p>
    <w:p w14:paraId="448BCFC4"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2AE7B7A" w14:textId="77777777" w:rsidR="00EA7599" w:rsidRPr="009704DC" w:rsidRDefault="00EA7599" w:rsidP="00BC58D2">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lastRenderedPageBreak/>
        <w:t>Статья 10. Размещение и содержание детских, спортивных площадок, площадок для отдыха и досуга, площадок для выгула и дрессировки животных</w:t>
      </w:r>
    </w:p>
    <w:p w14:paraId="3AC3D907"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E29705D"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Общие требования к установке площадок и их содержание:</w:t>
      </w:r>
    </w:p>
    <w:p w14:paraId="5BE9A119"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при установке нового оборудования площадок, место их размещения согласовывается с администрацией округа;</w:t>
      </w:r>
    </w:p>
    <w:p w14:paraId="7D94862A"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14:paraId="507ED67A"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площадка вносится администрацией округа в Реестр муниципальной собственности округа;</w:t>
      </w:r>
    </w:p>
    <w:p w14:paraId="5F003AC9"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округа;</w:t>
      </w:r>
    </w:p>
    <w:p w14:paraId="4D0716F5"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14:paraId="332B43B9"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14:paraId="7F3A2560"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14:paraId="067EACD2"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территория площадки и прилегающая территория регулярно очищаются от мусора и посторонних предметов. Своевременно производится обрезка деревьев, кустарника и скос травы</w:t>
      </w:r>
      <w:r w:rsidR="00C70F2F" w:rsidRPr="009704DC">
        <w:rPr>
          <w:rFonts w:ascii="Times New Roman" w:eastAsiaTheme="minorEastAsia" w:hAnsi="Times New Roman" w:cs="Times New Roman"/>
          <w:sz w:val="24"/>
          <w:szCs w:val="24"/>
          <w:lang w:eastAsia="ru-RU"/>
        </w:rPr>
        <w:t xml:space="preserve"> (при высоте травостоя 10 - 15 см)</w:t>
      </w:r>
      <w:r w:rsidRPr="009704DC">
        <w:rPr>
          <w:rFonts w:ascii="Times New Roman" w:eastAsiaTheme="minorEastAsia" w:hAnsi="Times New Roman" w:cs="Times New Roman"/>
          <w:sz w:val="24"/>
          <w:szCs w:val="24"/>
          <w:lang w:eastAsia="ru-RU"/>
        </w:rPr>
        <w:t>;</w:t>
      </w:r>
    </w:p>
    <w:p w14:paraId="4D02B894"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14:paraId="128F937E"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14:paraId="3805BA81"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 в местах установки игрового и спортивного оборудования устанавливаются информационные стенды, содержащие информацию об организации, осуществляющей обслуживание и содержание оборудования, телефон ответственного лица, информацию о возрастной группе, для которой предназначено установленное игровое или спортивное оборудование, и правила поведения и пользования спортивно-игровым оборудованием;</w:t>
      </w:r>
    </w:p>
    <w:p w14:paraId="2FE13609"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12) контроль за техническим состоянием оборудования площадок включает:</w:t>
      </w:r>
    </w:p>
    <w:p w14:paraId="1DA0D9F2"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первичный осмотр и проверку оборудования перед вводом в эксплуатацию;</w:t>
      </w:r>
    </w:p>
    <w:p w14:paraId="463F50D3"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14:paraId="478E93DF"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14:paraId="5059B64F"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основной осмотр - представляет собой осмотр для целей оценки соответствия технического состояния оборудования требованиям безопасности;</w:t>
      </w:r>
    </w:p>
    <w:p w14:paraId="7CF4F64A"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13) периодичность регулярного визуального осмотра устанавливает собственник на основе учета условий эксплуатации. Визуальный осмотр оборудования площадок, подвергающихся интенсивному использованию, проводится ежедневно;</w:t>
      </w:r>
    </w:p>
    <w:p w14:paraId="2F3DA568"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14) функциональный осмотр проводится с периодичностью один раз в 1 - 3 месяца, в </w:t>
      </w:r>
      <w:r w:rsidRPr="009704DC">
        <w:rPr>
          <w:rFonts w:ascii="Times New Roman" w:eastAsiaTheme="minorEastAsia" w:hAnsi="Times New Roman" w:cs="Times New Roman"/>
          <w:sz w:val="24"/>
          <w:szCs w:val="24"/>
          <w:lang w:eastAsia="ru-RU"/>
        </w:rPr>
        <w:lastRenderedPageBreak/>
        <w:t>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14:paraId="1F640F1A"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15) основной осмотр проводится раз в год. 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 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14:paraId="0331B44E"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16)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14:paraId="2399C018"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17)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ограничить, либо оборудование должно быть демонтировано и удалено с площадки. После удаления оборудования оставшийся в земле фундамент также удаляют или огораживают способом, исключающим возможность получения травм;</w:t>
      </w:r>
    </w:p>
    <w:p w14:paraId="68A9C1DE"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18)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14:paraId="3457E493"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19) обслуживание включает:</w:t>
      </w:r>
    </w:p>
    <w:p w14:paraId="287EB33C"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проверку и подтягивание узлов крепления;</w:t>
      </w:r>
    </w:p>
    <w:p w14:paraId="6891823B"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обновление окраски оборудования;</w:t>
      </w:r>
    </w:p>
    <w:p w14:paraId="0F5409C0"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в) обслуживание </w:t>
      </w:r>
      <w:proofErr w:type="spellStart"/>
      <w:r w:rsidRPr="009704DC">
        <w:rPr>
          <w:rFonts w:ascii="Times New Roman" w:eastAsiaTheme="minorEastAsia" w:hAnsi="Times New Roman" w:cs="Times New Roman"/>
          <w:sz w:val="24"/>
          <w:szCs w:val="24"/>
          <w:lang w:eastAsia="ru-RU"/>
        </w:rPr>
        <w:t>ударопоглощающих</w:t>
      </w:r>
      <w:proofErr w:type="spellEnd"/>
      <w:r w:rsidRPr="009704DC">
        <w:rPr>
          <w:rFonts w:ascii="Times New Roman" w:eastAsiaTheme="minorEastAsia" w:hAnsi="Times New Roman" w:cs="Times New Roman"/>
          <w:sz w:val="24"/>
          <w:szCs w:val="24"/>
          <w:lang w:eastAsia="ru-RU"/>
        </w:rPr>
        <w:t xml:space="preserve"> покрытий;</w:t>
      </w:r>
    </w:p>
    <w:p w14:paraId="232A3DE6"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смазку подшипников;</w:t>
      </w:r>
    </w:p>
    <w:p w14:paraId="0BE8AB8D"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д) восстановление </w:t>
      </w:r>
      <w:proofErr w:type="spellStart"/>
      <w:r w:rsidRPr="009704DC">
        <w:rPr>
          <w:rFonts w:ascii="Times New Roman" w:eastAsiaTheme="minorEastAsia" w:hAnsi="Times New Roman" w:cs="Times New Roman"/>
          <w:sz w:val="24"/>
          <w:szCs w:val="24"/>
          <w:lang w:eastAsia="ru-RU"/>
        </w:rPr>
        <w:t>ударопоглощающих</w:t>
      </w:r>
      <w:proofErr w:type="spellEnd"/>
      <w:r w:rsidRPr="009704DC">
        <w:rPr>
          <w:rFonts w:ascii="Times New Roman" w:eastAsiaTheme="minorEastAsia" w:hAnsi="Times New Roman" w:cs="Times New Roman"/>
          <w:sz w:val="24"/>
          <w:szCs w:val="24"/>
          <w:lang w:eastAsia="ru-RU"/>
        </w:rPr>
        <w:t xml:space="preserve"> покрытий из сыпучих материалов и корректировку их уровня.</w:t>
      </w:r>
    </w:p>
    <w:p w14:paraId="614BFC53"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Детские площадки:</w:t>
      </w:r>
    </w:p>
    <w:p w14:paraId="4E375E3C" w14:textId="48019F02"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детские площадки предназначены для игр и активного отдыха детей разных возрастов.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w:t>
      </w:r>
      <w:r w:rsidR="00381B3E" w:rsidRPr="009704DC">
        <w:rPr>
          <w:rFonts w:ascii="Times New Roman" w:eastAsiaTheme="minorEastAsia" w:hAnsi="Times New Roman" w:cs="Times New Roman"/>
          <w:sz w:val="24"/>
          <w:szCs w:val="24"/>
          <w:lang w:eastAsia="ru-RU"/>
        </w:rPr>
        <w:t>;</w:t>
      </w:r>
      <w:r w:rsidRPr="009704DC">
        <w:rPr>
          <w:rFonts w:ascii="Times New Roman" w:eastAsiaTheme="minorEastAsia" w:hAnsi="Times New Roman" w:cs="Times New Roman"/>
          <w:sz w:val="24"/>
          <w:szCs w:val="24"/>
          <w:lang w:eastAsia="ru-RU"/>
        </w:rPr>
        <w:t xml:space="preserve"> </w:t>
      </w:r>
    </w:p>
    <w:p w14:paraId="2434BE6A"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расстояние от окон жилых домов и общественных зданий до детских площадок дошкольного возраста должно быть не менее 12 м;</w:t>
      </w:r>
    </w:p>
    <w:p w14:paraId="52FA1082"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размеры и условия размещения площадок определяются в зависимости от возрастных групп детей и места размещения;</w:t>
      </w:r>
    </w:p>
    <w:p w14:paraId="673D8101"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детские площадки должны быть изолированы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w:t>
      </w:r>
    </w:p>
    <w:p w14:paraId="0B606B76"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w:t>
      </w:r>
    </w:p>
    <w:p w14:paraId="2502EDAE"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1C82927B"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мягкие виды покрытия (песчаное, уплотненное песчаное на грунтовом основании или гравийной крошке, мягкое резиновое или мягкое синтетическое) должны предусматриваться на детской площадке в местах расположения игрового оборудования и других, связанных с возможностью падения детей;</w:t>
      </w:r>
    </w:p>
    <w:p w14:paraId="7B0575EC"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озеленение детской площадки проводится посадками деревьев и кустарника, с учетом их инсоляции в течение 5 часов светового дня. На всех видах детских площадок не допускается применение растений с ядовитыми плодами;</w:t>
      </w:r>
    </w:p>
    <w:p w14:paraId="61BB616C"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площадки спортивно-игровых комплексов оборудуются стендом с правилами поведения на площадке и пользования спортивно-игровым оборудованием.</w:t>
      </w:r>
    </w:p>
    <w:p w14:paraId="3999B704"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Спортивные площадки:</w:t>
      </w:r>
    </w:p>
    <w:p w14:paraId="1942B6CF"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спортивные площадки предназначены для занятий физкультурой и спортом всех возрастных групп населения;</w:t>
      </w:r>
    </w:p>
    <w:p w14:paraId="525FF8E6" w14:textId="77777777" w:rsidR="00BC58D2" w:rsidRPr="009704DC" w:rsidRDefault="00EA7599" w:rsidP="00BC58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2)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14:paraId="235FB65A"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озеленение, освещение;</w:t>
      </w:r>
    </w:p>
    <w:p w14:paraId="036C6CE2"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озеленение размещается по периметру площадки. Быстрорастущие деревья высаживаются на расстоянии от края площадки не менее 2 м;</w:t>
      </w:r>
    </w:p>
    <w:p w14:paraId="7D3C664B"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расстояние от окон жилых домов и общественных зданий до площадок для занятий физкультурой (в зависимости от шумовых характеристик) должно быть 10 - 40 м.</w:t>
      </w:r>
    </w:p>
    <w:p w14:paraId="398930F3"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Площадки отдыха и досуга:</w:t>
      </w:r>
    </w:p>
    <w:p w14:paraId="6635D1A5"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площадки отдыха предназначены для отдыха и проведения досуга взрослого населения, их следует размещать на участках жилой застройки, на озелененных территориях жилой группы и микрорайона, в парках и лесопарках;</w:t>
      </w:r>
    </w:p>
    <w:p w14:paraId="7D6A7CF3"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площадки отдыха устанавливаются проходными, должны примыкать к проездам, посадочным площадкам остановок, разворотным площадкам - между ними и площадкой отдыха необходимо предусматривать полосу озеленения (кустарник, деревья) не менее 3 м. Расстояние от окон жилых домов до границ площадок тихого отдыха устанавливается не менее 10 м, площадок шумных настольных игр - не менее 25 м;</w:t>
      </w:r>
    </w:p>
    <w:p w14:paraId="3E79FC95"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6F445035"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применяется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14:paraId="15A0CBCF"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функционирование осветительного оборудования должно обеспечивать освещение территории, на которой расположена площадка.</w:t>
      </w:r>
    </w:p>
    <w:p w14:paraId="65FA150F"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Площадки для выгула собак:</w:t>
      </w:r>
    </w:p>
    <w:p w14:paraId="7DE7FFA9"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площадки для выгула собак размещаются на территории жилой, смешанной застройки, рекреационных территориях общего пользования, в полосе отчуждения железных дорог, за пределами санитарной зоны источников водоснабжения первого и второго поясов, а также в местах сложившегося выгула собак;</w:t>
      </w:r>
    </w:p>
    <w:p w14:paraId="16DB8231"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размеры площадок для выгула собак, размещаемые на территориях жилого назначения, принимаются 400 - 600 кв. м, на прочих территориях - до 800 кв. м, в условиях сложившейся застройки может приниматься уменьшенный размер площадок, исходя из имеющихся территориальных возможностей. Расстояние от границы площадки до окон жилых и общественных зданий необходимо принимать не менее 40 м;</w:t>
      </w:r>
    </w:p>
    <w:p w14:paraId="51780B27"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w:t>
      </w:r>
    </w:p>
    <w:p w14:paraId="09C3B6F4"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покрытие поверхности части площадки, предназначенной для выгула собак, должно быть выровненным, обеспечивать хороший дренаж, не травмировать конечности животных (газонное, песчаное, песчано-земляное), а также удобным для регулярной уборки и обновления;</w:t>
      </w:r>
    </w:p>
    <w:p w14:paraId="02C262E1"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на территории площадки должен быть информационный стенд с правилами пользования площадкой;</w:t>
      </w:r>
    </w:p>
    <w:p w14:paraId="45AC0A5A"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лица, осуществляющие выгул, обязаны бережно относиться к зеленым насаждениям, растущим на площадках для выгула собак;</w:t>
      </w:r>
    </w:p>
    <w:p w14:paraId="60826B9F"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владельцы животных осуществляют подбор (уборку) экскрементов собственными силами;</w:t>
      </w:r>
    </w:p>
    <w:p w14:paraId="64BA2938" w14:textId="3A3BEA94" w:rsidR="00997F0F" w:rsidRPr="009704DC" w:rsidRDefault="00EA7599" w:rsidP="00997F0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704DC">
        <w:rPr>
          <w:rFonts w:ascii="Times New Roman" w:eastAsiaTheme="minorEastAsia" w:hAnsi="Times New Roman" w:cs="Times New Roman"/>
          <w:sz w:val="24"/>
          <w:szCs w:val="24"/>
          <w:lang w:eastAsia="ru-RU"/>
        </w:rPr>
        <w:t xml:space="preserve">8) </w:t>
      </w:r>
      <w:r w:rsidR="00845781" w:rsidRPr="009704DC">
        <w:rPr>
          <w:rFonts w:ascii="Times New Roman" w:eastAsiaTheme="minorEastAsia" w:hAnsi="Times New Roman" w:cs="Times New Roman"/>
          <w:sz w:val="24"/>
          <w:szCs w:val="24"/>
          <w:lang w:eastAsia="ru-RU"/>
        </w:rPr>
        <w:t xml:space="preserve">запрещается </w:t>
      </w:r>
      <w:r w:rsidR="00476B5E" w:rsidRPr="009704DC">
        <w:rPr>
          <w:rFonts w:ascii="Times New Roman" w:eastAsiaTheme="minorEastAsia" w:hAnsi="Times New Roman" w:cs="Times New Roman"/>
          <w:sz w:val="24"/>
          <w:szCs w:val="24"/>
          <w:lang w:eastAsia="ru-RU"/>
        </w:rPr>
        <w:t>в</w:t>
      </w:r>
      <w:r w:rsidR="003D2EDD" w:rsidRPr="009704DC">
        <w:rPr>
          <w:rFonts w:ascii="Times New Roman" w:hAnsi="Times New Roman" w:cs="Times New Roman"/>
          <w:sz w:val="24"/>
          <w:szCs w:val="24"/>
        </w:rPr>
        <w:t>ыгул собак без присмотра, а равно выгул собак без поводка и (или) намордника (за исключением выгула собак карликовых пород и щенков до трехмесячного возраста, а также выгула собак в специально отведенных местах</w:t>
      </w:r>
      <w:r w:rsidR="00476B5E" w:rsidRPr="009704DC">
        <w:rPr>
          <w:rFonts w:ascii="Times New Roman" w:hAnsi="Times New Roman" w:cs="Times New Roman"/>
          <w:sz w:val="24"/>
          <w:szCs w:val="24"/>
        </w:rPr>
        <w:t>.</w:t>
      </w:r>
    </w:p>
    <w:p w14:paraId="6BF5FEE0" w14:textId="77777777" w:rsidR="00997F0F" w:rsidRPr="009704DC" w:rsidRDefault="00EA7599" w:rsidP="00997F0F">
      <w:pPr>
        <w:widowControl w:val="0"/>
        <w:autoSpaceDE w:val="0"/>
        <w:autoSpaceDN w:val="0"/>
        <w:adjustRightInd w:val="0"/>
        <w:spacing w:after="0" w:line="240" w:lineRule="auto"/>
        <w:ind w:left="708" w:firstLine="1"/>
        <w:jc w:val="both"/>
        <w:rPr>
          <w:rFonts w:ascii="Times New Roman" w:eastAsiaTheme="minorEastAsia" w:hAnsi="Times New Roman" w:cs="Times New Roman"/>
          <w:sz w:val="24"/>
          <w:szCs w:val="24"/>
        </w:rPr>
      </w:pPr>
      <w:r w:rsidRPr="009704DC">
        <w:rPr>
          <w:rFonts w:ascii="Times New Roman" w:eastAsiaTheme="minorEastAsia" w:hAnsi="Times New Roman" w:cs="Times New Roman"/>
          <w:sz w:val="24"/>
          <w:szCs w:val="24"/>
        </w:rPr>
        <w:t>6. Площадки для дрессировки собак:</w:t>
      </w:r>
    </w:p>
    <w:p w14:paraId="26BF4313"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 площадки для дрессировки собак должны быть размещены на территории смешанной </w:t>
      </w:r>
      <w:r w:rsidRPr="009704DC">
        <w:rPr>
          <w:rFonts w:ascii="Times New Roman" w:eastAsiaTheme="minorEastAsia" w:hAnsi="Times New Roman" w:cs="Times New Roman"/>
          <w:sz w:val="24"/>
          <w:szCs w:val="24"/>
          <w:lang w:eastAsia="ru-RU"/>
        </w:rPr>
        <w:lastRenderedPageBreak/>
        <w:t>застройки, рекреационных территориях общего пользования, на резервных и неосвоенных участках, в полосе отчуждения железных дорог, за пределами санитарной зоны источников водоснабжения первого и второго поясов;</w:t>
      </w:r>
    </w:p>
    <w:p w14:paraId="6A3227A3"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14:paraId="178113D0"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46439B49"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уборку и содержание площадки для выгула и дрессировки собак осуществляет собственник (владелец) земельного участка или объекта благоустройства, на котором она расположена;</w:t>
      </w:r>
    </w:p>
    <w:p w14:paraId="6114E1AA" w14:textId="34E288B9" w:rsidR="00EA7599"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площадки для выгула и дрессировки собак оборудуются урнами.</w:t>
      </w:r>
    </w:p>
    <w:p w14:paraId="71A3F5E0" w14:textId="77777777" w:rsidR="00997F0F" w:rsidRPr="009704DC" w:rsidRDefault="00997F0F"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14:paraId="79221A56" w14:textId="77777777" w:rsidR="00EA7599" w:rsidRPr="009704DC" w:rsidRDefault="00EA7599" w:rsidP="00997F0F">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11. Организация пешеходных коммуникаций, в том числе тротуаров, аллей, дорожек, тропинок, велосипедных дорожек</w:t>
      </w:r>
    </w:p>
    <w:p w14:paraId="2C593E71"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E016726" w14:textId="77777777" w:rsidR="00E46E77" w:rsidRPr="009704DC" w:rsidRDefault="00EA7599" w:rsidP="00E46E7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Пешеходные коммуникации обеспечивают пешеходные связи и передвижения на территории округа. К пешеходным коммуникациям относят: тротуары, аллеи, дорожки, тропинки.</w:t>
      </w:r>
    </w:p>
    <w:p w14:paraId="5560D988" w14:textId="77777777" w:rsidR="00E46E77" w:rsidRPr="009704DC" w:rsidRDefault="00EA7599" w:rsidP="00E46E7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При проектировании пешеходных коммуникаций должны обеспечиваться:</w:t>
      </w:r>
    </w:p>
    <w:p w14:paraId="12679991" w14:textId="77777777" w:rsidR="00E46E77" w:rsidRPr="009704DC" w:rsidRDefault="00EA7599" w:rsidP="00E46E7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минимальное количество пересечений с транспортными коммуникациями;</w:t>
      </w:r>
    </w:p>
    <w:p w14:paraId="0576346B" w14:textId="77777777" w:rsidR="00E46E77" w:rsidRPr="009704DC" w:rsidRDefault="00EA7599" w:rsidP="00E46E7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непрерывность системы пешеходных коммуникаций;</w:t>
      </w:r>
    </w:p>
    <w:p w14:paraId="4616C152" w14:textId="77777777" w:rsidR="00E46E77" w:rsidRPr="009704DC" w:rsidRDefault="00EA7599" w:rsidP="00E46E7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возможность безопасного, беспрепятственного и удобного передвижения людей, включая инвалидов и маломобильные группы населения;</w:t>
      </w:r>
    </w:p>
    <w:p w14:paraId="1A4B4320" w14:textId="77777777" w:rsidR="00E46E77" w:rsidRPr="009704DC" w:rsidRDefault="00EA7599" w:rsidP="00E46E7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высокий уровень благоустройства и озеленения.</w:t>
      </w:r>
    </w:p>
    <w:p w14:paraId="131A8CFA" w14:textId="0A674FE0" w:rsidR="00EA7599" w:rsidRPr="009704DC" w:rsidRDefault="00EA7599" w:rsidP="00E46E7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По</w:t>
      </w:r>
      <w:r w:rsidR="00845781" w:rsidRPr="009704DC">
        <w:rPr>
          <w:rFonts w:ascii="Times New Roman" w:eastAsiaTheme="minorEastAsia" w:hAnsi="Times New Roman" w:cs="Times New Roman"/>
          <w:sz w:val="24"/>
          <w:szCs w:val="24"/>
          <w:lang w:eastAsia="ru-RU"/>
        </w:rPr>
        <w:t>крытие пешеходных дорожек должно</w:t>
      </w:r>
      <w:r w:rsidRPr="009704DC">
        <w:rPr>
          <w:rFonts w:ascii="Times New Roman" w:eastAsiaTheme="minorEastAsia" w:hAnsi="Times New Roman" w:cs="Times New Roman"/>
          <w:sz w:val="24"/>
          <w:szCs w:val="24"/>
          <w:lang w:eastAsia="ru-RU"/>
        </w:rPr>
        <w:t xml:space="preserve"> быть удобным при ходьбе и устойчивым к износу. 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14:paraId="6CE5C778" w14:textId="77777777" w:rsidR="00E46E77" w:rsidRPr="009704DC" w:rsidRDefault="00EA7599" w:rsidP="00E46E7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При планировочной организации пешеходных тротуаров учитывается интенсивность пешеходных потоков в различное время суток.</w:t>
      </w:r>
    </w:p>
    <w:p w14:paraId="7CBE57E6" w14:textId="46222B39" w:rsidR="00EA7599" w:rsidRPr="009704DC" w:rsidRDefault="00EA7599" w:rsidP="00E46E7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В случае выявления потребности в более высоком уровне безопасности и комфорта для пешеходов на уже сложившихся пешеходных маршрутах возможно организовывать перенос пешеходных переходов и создавать искусственные препятствия для использования пешеходами опасных маршрутов.</w:t>
      </w:r>
    </w:p>
    <w:p w14:paraId="2747EF56"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При создании пешеходных тротуаров необходимо учитывать следующее:</w:t>
      </w:r>
    </w:p>
    <w:p w14:paraId="50A4DBC7"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14:paraId="4734EAA3" w14:textId="77777777" w:rsidR="00997F0F" w:rsidRPr="009704DC" w:rsidRDefault="00EA7599" w:rsidP="00997F0F">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пешеходные тротуары должны быть безбарьерными и доступными для беспрепятственного пользования для маломобильных групп населения (МГН), согласно действующих сводов правил;</w:t>
      </w:r>
    </w:p>
    <w:p w14:paraId="2904CDF5" w14:textId="77777777" w:rsidR="00E84C0E" w:rsidRPr="009704DC" w:rsidRDefault="00EA7599" w:rsidP="00E84C0E">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исходя из текущих планировочных решений по транспортным путям следует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14:paraId="6C4C3E60" w14:textId="77777777" w:rsidR="00E84C0E" w:rsidRPr="009704DC" w:rsidRDefault="00EA7599" w:rsidP="00E84C0E">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На территории округа пешеходные маршруты обеспечиваются освещением и озеленением.</w:t>
      </w:r>
    </w:p>
    <w:p w14:paraId="043BE702" w14:textId="77777777" w:rsidR="00E84C0E" w:rsidRPr="009704DC" w:rsidRDefault="00EA7599" w:rsidP="00E84C0E">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При планировании пешеходных маршрутов количество элементов благоустройства (скамейки, урны, малые архитектурные формы) определяются с учетом интенсивности пешеходного движения.</w:t>
      </w:r>
    </w:p>
    <w:p w14:paraId="2EFBDB7E" w14:textId="77777777" w:rsidR="00E84C0E" w:rsidRPr="009704DC" w:rsidRDefault="00EA7599" w:rsidP="00E84C0E">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В системе пешеходных коммуникаций выделяются основные и второстепенные пешеходные связи.</w:t>
      </w:r>
    </w:p>
    <w:p w14:paraId="41EB97FF" w14:textId="77777777" w:rsidR="00E84C0E" w:rsidRPr="009704DC" w:rsidRDefault="00EA7599" w:rsidP="00E84C0E">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10.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w:t>
      </w:r>
      <w:r w:rsidRPr="009704DC">
        <w:rPr>
          <w:rFonts w:ascii="Times New Roman" w:eastAsiaTheme="minorEastAsia" w:hAnsi="Times New Roman" w:cs="Times New Roman"/>
          <w:sz w:val="24"/>
          <w:szCs w:val="24"/>
          <w:lang w:eastAsia="ru-RU"/>
        </w:rPr>
        <w:lastRenderedPageBreak/>
        <w:t>учреждениями культурно-бытового обслуживания, рекреационными территориями.</w:t>
      </w:r>
    </w:p>
    <w:p w14:paraId="0D45B4E9" w14:textId="77777777" w:rsidR="00E84C0E" w:rsidRPr="009704DC" w:rsidRDefault="00EA7599" w:rsidP="00E84C0E">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Во всех случаях пересечения основных пешеходных коммуникаций с транспортными проездами необходимо устройство бордюрных пандусов. При устройстве на пешеходных коммуникациях лестниц, пандусов, мостиков необходимо обеспечивать создание равновеликой пропускной способности этих элементов.</w:t>
      </w:r>
    </w:p>
    <w:p w14:paraId="163D0BFA" w14:textId="77777777" w:rsidR="00E84C0E" w:rsidRPr="009704DC" w:rsidRDefault="00EA7599" w:rsidP="00E84C0E">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 Не допускается использование существующих пешеходных коммуникаций и прилегающих к ним участков с древесно-кустарниковой и (или) травянистой растительностью для движения, остановки и стоянки автотранспортных средств.</w:t>
      </w:r>
    </w:p>
    <w:p w14:paraId="2D6D2B93" w14:textId="386FFC59" w:rsidR="00E84C0E" w:rsidRPr="009704DC" w:rsidRDefault="00EA7599" w:rsidP="00E84C0E">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12.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для мусора, осветительное оборудование, скамьи (на территории рекреаций).</w:t>
      </w:r>
    </w:p>
    <w:p w14:paraId="74D6FC95" w14:textId="77777777" w:rsidR="00E84C0E" w:rsidRPr="009704DC" w:rsidRDefault="00EA7599" w:rsidP="00E1064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13.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w:t>
      </w:r>
    </w:p>
    <w:p w14:paraId="3041DF83" w14:textId="77777777" w:rsidR="008700A1" w:rsidRPr="009704DC" w:rsidRDefault="00EA7599" w:rsidP="00E1064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14. Перечень элементов благоустройства на территории второстепенных пешеходных коммуникаций включает различные виды покрытия. На дорожках скверов, парков предусмотрены твердые виды покрытия с элементами сопряжения.</w:t>
      </w:r>
    </w:p>
    <w:p w14:paraId="54087B9D" w14:textId="77777777" w:rsidR="008700A1" w:rsidRPr="009704DC" w:rsidRDefault="00EA7599" w:rsidP="00E1064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15. При организации объектов </w:t>
      </w:r>
      <w:proofErr w:type="spellStart"/>
      <w:r w:rsidRPr="009704DC">
        <w:rPr>
          <w:rFonts w:ascii="Times New Roman" w:eastAsiaTheme="minorEastAsia" w:hAnsi="Times New Roman" w:cs="Times New Roman"/>
          <w:sz w:val="24"/>
          <w:szCs w:val="24"/>
          <w:lang w:eastAsia="ru-RU"/>
        </w:rPr>
        <w:t>велопешеходной</w:t>
      </w:r>
      <w:proofErr w:type="spellEnd"/>
      <w:r w:rsidRPr="009704DC">
        <w:rPr>
          <w:rFonts w:ascii="Times New Roman" w:eastAsiaTheme="minorEastAsia" w:hAnsi="Times New Roman" w:cs="Times New Roman"/>
          <w:sz w:val="24"/>
          <w:szCs w:val="24"/>
          <w:lang w:eastAsia="ru-RU"/>
        </w:rPr>
        <w:t xml:space="preserve"> инфраструктуры создаются условия для обеспечения безопасности, связности, прямолинейности, комфортности.</w:t>
      </w:r>
    </w:p>
    <w:p w14:paraId="6E7B5495" w14:textId="77777777" w:rsidR="008700A1" w:rsidRPr="009704DC" w:rsidRDefault="00EA7599" w:rsidP="00E1064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16. </w:t>
      </w:r>
      <w:proofErr w:type="spellStart"/>
      <w:r w:rsidRPr="009704DC">
        <w:rPr>
          <w:rFonts w:ascii="Times New Roman" w:eastAsiaTheme="minorEastAsia" w:hAnsi="Times New Roman" w:cs="Times New Roman"/>
          <w:sz w:val="24"/>
          <w:szCs w:val="24"/>
          <w:lang w:eastAsia="ru-RU"/>
        </w:rPr>
        <w:t>Велопешеходные</w:t>
      </w:r>
      <w:proofErr w:type="spellEnd"/>
      <w:r w:rsidRPr="009704DC">
        <w:rPr>
          <w:rFonts w:ascii="Times New Roman" w:eastAsiaTheme="minorEastAsia" w:hAnsi="Times New Roman" w:cs="Times New Roman"/>
          <w:sz w:val="24"/>
          <w:szCs w:val="24"/>
          <w:lang w:eastAsia="ru-RU"/>
        </w:rPr>
        <w:t xml:space="preserve"> пути должны иметь связь с пешеходной частью населенного пункта, создавая условия для беспрепятственного передвижения на велосипеде.</w:t>
      </w:r>
    </w:p>
    <w:p w14:paraId="53EC0F90" w14:textId="77777777" w:rsidR="008700A1" w:rsidRPr="009704DC" w:rsidRDefault="00EA7599" w:rsidP="00E1064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17. Содержание </w:t>
      </w:r>
      <w:proofErr w:type="spellStart"/>
      <w:r w:rsidRPr="009704DC">
        <w:rPr>
          <w:rFonts w:ascii="Times New Roman" w:eastAsiaTheme="minorEastAsia" w:hAnsi="Times New Roman" w:cs="Times New Roman"/>
          <w:sz w:val="24"/>
          <w:szCs w:val="24"/>
          <w:lang w:eastAsia="ru-RU"/>
        </w:rPr>
        <w:t>велопешеходных</w:t>
      </w:r>
      <w:proofErr w:type="spellEnd"/>
      <w:r w:rsidRPr="009704DC">
        <w:rPr>
          <w:rFonts w:ascii="Times New Roman" w:eastAsiaTheme="minorEastAsia" w:hAnsi="Times New Roman" w:cs="Times New Roman"/>
          <w:sz w:val="24"/>
          <w:szCs w:val="24"/>
          <w:lang w:eastAsia="ru-RU"/>
        </w:rPr>
        <w:t xml:space="preserve"> и пешеходных дорожек заключается в подметании, сборе мусора, уборке снега, посыпке песком в случае гололеда. Велосипедные дорожки должны иметь достаточное освещение в темное время суток.</w:t>
      </w:r>
    </w:p>
    <w:p w14:paraId="114E85EE" w14:textId="77777777" w:rsidR="008700A1" w:rsidRPr="009704DC" w:rsidRDefault="00EA7599" w:rsidP="00E1064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18. Щебеночные дорожки в летний сезон рекомендуется поливать, асфальтовые - мыть водой, особенно в жаркую сухую погоду. Количество поливов определяется погодными условиями и интенсивностью ухода.</w:t>
      </w:r>
    </w:p>
    <w:p w14:paraId="6D6BF459" w14:textId="77777777" w:rsidR="008700A1" w:rsidRPr="009704DC" w:rsidRDefault="00EA7599" w:rsidP="00E1064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19. Зимой при обледенении дорожки необходимо посыпать песком или другими противоскользящими материалами.</w:t>
      </w:r>
    </w:p>
    <w:p w14:paraId="3F26554E" w14:textId="77777777" w:rsidR="008700A1" w:rsidRPr="009704DC" w:rsidRDefault="00EA7599" w:rsidP="00E1064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20. На дорожках необходимо производить очистку от снега. Снег сгребается рыхлым, до слеживания. На дорожках с интенсивным движением снег должен сгребаться после каждого снегопада.</w:t>
      </w:r>
    </w:p>
    <w:p w14:paraId="63B2E52E" w14:textId="77777777" w:rsidR="008700A1" w:rsidRPr="009704DC" w:rsidRDefault="00EA7599" w:rsidP="00E1064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21. Грунтовые, пешеходные и </w:t>
      </w:r>
      <w:proofErr w:type="spellStart"/>
      <w:r w:rsidRPr="009704DC">
        <w:rPr>
          <w:rFonts w:ascii="Times New Roman" w:eastAsiaTheme="minorEastAsia" w:hAnsi="Times New Roman" w:cs="Times New Roman"/>
          <w:sz w:val="24"/>
          <w:szCs w:val="24"/>
          <w:lang w:eastAsia="ru-RU"/>
        </w:rPr>
        <w:t>велопешеходные</w:t>
      </w:r>
      <w:proofErr w:type="spellEnd"/>
      <w:r w:rsidRPr="009704DC">
        <w:rPr>
          <w:rFonts w:ascii="Times New Roman" w:eastAsiaTheme="minorEastAsia" w:hAnsi="Times New Roman" w:cs="Times New Roman"/>
          <w:sz w:val="24"/>
          <w:szCs w:val="24"/>
          <w:lang w:eastAsia="ru-RU"/>
        </w:rPr>
        <w:t xml:space="preserve"> дорожки должны быть очищены от сорняков.</w:t>
      </w:r>
    </w:p>
    <w:p w14:paraId="7C7A4AC2" w14:textId="610EFEC2" w:rsidR="00EA7599" w:rsidRPr="009704DC" w:rsidRDefault="00EA7599" w:rsidP="00E1064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22. В случае необходимости производятся работы по ремонту дорожек.</w:t>
      </w:r>
    </w:p>
    <w:p w14:paraId="407D7673" w14:textId="77777777" w:rsidR="00E46E77" w:rsidRPr="009704DC" w:rsidRDefault="00E46E77" w:rsidP="00E1064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p>
    <w:p w14:paraId="7A92DD73"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F46710C" w14:textId="77777777" w:rsidR="00EA7599" w:rsidRPr="009704DC" w:rsidRDefault="00EA7599" w:rsidP="008700A1">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12. Обустройство территории округа в целях обеспечения беспрепятственного передвижения по указанной территории инвалидов и других маломобильных групп населения</w:t>
      </w:r>
    </w:p>
    <w:p w14:paraId="7C6BC554"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E72B362" w14:textId="77777777" w:rsidR="008700A1" w:rsidRPr="009704DC" w:rsidRDefault="00EA7599" w:rsidP="008700A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Основными принципами формирования среды жизнедеятельности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др.), а также максимально возможная интеграция инвалидов во все сферы жизни общества: труд, быт, образование, досуг, проживание, реабилитация.</w:t>
      </w:r>
    </w:p>
    <w:p w14:paraId="380B346B" w14:textId="77777777" w:rsidR="008700A1" w:rsidRPr="009704DC" w:rsidRDefault="00EA7599" w:rsidP="008700A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При создании доступной для маломобильных групп населения, включая инвалидов, среды жизнедеятельности необходимо обеспечивать возможность беспрепятственного передвижения:</w:t>
      </w:r>
    </w:p>
    <w:p w14:paraId="45DE746E" w14:textId="77777777" w:rsidR="008700A1" w:rsidRPr="009704DC" w:rsidRDefault="00EA7599" w:rsidP="008700A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для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14:paraId="06D971BB" w14:textId="02256BF1" w:rsidR="00EA7599" w:rsidRPr="009704DC" w:rsidRDefault="00EA7599" w:rsidP="008700A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для инвалидов с нарушениями зрения и слуха с использованием информационных сигнальных устройств, и средств связи, доступных для инвалидов.</w:t>
      </w:r>
    </w:p>
    <w:p w14:paraId="6131DA79"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3. Основу доступной для маломобильных групп населения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т.д.</w:t>
      </w:r>
    </w:p>
    <w:p w14:paraId="428E63CE"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При проектировании новых объектов благоустройства жилой среды, улиц и дорог, объектов культурно-бытового обслуживания, а также при реконструкции существующих, и подлежащих капитальному ремонту и приспособлению зданий и сооружений, следует 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14:paraId="47DF180B" w14:textId="30902F06" w:rsidR="00EA7599"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Проектир</w:t>
      </w:r>
      <w:r w:rsidR="00845781" w:rsidRPr="009704DC">
        <w:rPr>
          <w:rFonts w:ascii="Times New Roman" w:eastAsiaTheme="minorEastAsia" w:hAnsi="Times New Roman" w:cs="Times New Roman"/>
          <w:sz w:val="24"/>
          <w:szCs w:val="24"/>
          <w:lang w:eastAsia="ru-RU"/>
        </w:rPr>
        <w:t>ование, строительство, установку</w:t>
      </w:r>
      <w:r w:rsidRPr="009704DC">
        <w:rPr>
          <w:rFonts w:ascii="Times New Roman" w:eastAsiaTheme="minorEastAsia" w:hAnsi="Times New Roman" w:cs="Times New Roman"/>
          <w:sz w:val="24"/>
          <w:szCs w:val="24"/>
          <w:lang w:eastAsia="ru-RU"/>
        </w:rPr>
        <w:t xml:space="preserve"> технических средств и оборудования, способствующих передвижению маломобильных групп населения, следует осуществлять при новом строительстве заказчиком в соответствии с утвержденной проектной документацией.</w:t>
      </w:r>
    </w:p>
    <w:p w14:paraId="4B79E47C"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проектной документации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14:paraId="26127168"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В общественном здании должен быть минимум один вход, доступный для маломобильных групп населения, с поверхности земли и из каждого доступного для маломобильных групп населения подземного или надземного уровня, соединенного с этим зданием.</w:t>
      </w:r>
    </w:p>
    <w:p w14:paraId="1582D223"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Лестницы должны дублироваться пандусами или подъемными устройствами.</w:t>
      </w:r>
    </w:p>
    <w:p w14:paraId="180F6063"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Поверхность пандуса должна быть нескользкой, выделенной цветом или текстурой, контрастной относительно прилегающей поверхности. В качестве поверхности пандуса допускается использовать рифленую поверхность или металлические решетки.</w:t>
      </w:r>
    </w:p>
    <w:p w14:paraId="5344E598" w14:textId="1F2C3037" w:rsidR="00E10647" w:rsidRPr="009704DC" w:rsidRDefault="00845781"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w:t>
      </w:r>
      <w:r w:rsidR="00EA7599" w:rsidRPr="009704DC">
        <w:rPr>
          <w:rFonts w:ascii="Times New Roman" w:eastAsiaTheme="minorEastAsia" w:hAnsi="Times New Roman" w:cs="Times New Roman"/>
          <w:sz w:val="24"/>
          <w:szCs w:val="24"/>
          <w:lang w:eastAsia="ru-RU"/>
        </w:rPr>
        <w:t>. 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14:paraId="339BD120" w14:textId="3355B6B9" w:rsidR="00E10647" w:rsidRPr="009704DC" w:rsidRDefault="00845781"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w:t>
      </w:r>
      <w:r w:rsidR="00EA7599" w:rsidRPr="009704DC">
        <w:rPr>
          <w:rFonts w:ascii="Times New Roman" w:eastAsiaTheme="minorEastAsia" w:hAnsi="Times New Roman" w:cs="Times New Roman"/>
          <w:sz w:val="24"/>
          <w:szCs w:val="24"/>
          <w:lang w:eastAsia="ru-RU"/>
        </w:rPr>
        <w:t>. 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w:t>
      </w:r>
    </w:p>
    <w:p w14:paraId="2EE7E4A6" w14:textId="1A4675E9" w:rsidR="00EA7599" w:rsidRPr="009704DC" w:rsidRDefault="00845781"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w:t>
      </w:r>
      <w:r w:rsidR="00EA7599" w:rsidRPr="009704DC">
        <w:rPr>
          <w:rFonts w:ascii="Times New Roman" w:eastAsiaTheme="minorEastAsia" w:hAnsi="Times New Roman" w:cs="Times New Roman"/>
          <w:sz w:val="24"/>
          <w:szCs w:val="24"/>
          <w:lang w:eastAsia="ru-RU"/>
        </w:rPr>
        <w:t>. Покрытие пешеходных дорожек, тротуаров, съездов, пандусов и лестниц должно быть из твердых материалов, ровным, не создающим вибрацию при движении по нему.</w:t>
      </w:r>
    </w:p>
    <w:p w14:paraId="200C992B" w14:textId="3459C6BD" w:rsidR="00E10647" w:rsidRPr="009704DC" w:rsidRDefault="00845781"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w:t>
      </w:r>
      <w:r w:rsidR="00EA7599" w:rsidRPr="009704DC">
        <w:rPr>
          <w:rFonts w:ascii="Times New Roman" w:eastAsiaTheme="minorEastAsia" w:hAnsi="Times New Roman" w:cs="Times New Roman"/>
          <w:sz w:val="24"/>
          <w:szCs w:val="24"/>
          <w:lang w:eastAsia="ru-RU"/>
        </w:rPr>
        <w:t>. На стоянке (парковке) транспортных средств личного пользования, расположенной на участке около зданий, предприятий, учреждений, следует выделять 5% машино-мест (но не менее одного места) для людей с инвалидностью.</w:t>
      </w:r>
    </w:p>
    <w:p w14:paraId="28C3F461" w14:textId="19A287D4" w:rsidR="00EA7599" w:rsidRPr="009704DC" w:rsidRDefault="00845781" w:rsidP="00E1064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12</w:t>
      </w:r>
      <w:r w:rsidR="00EA7599" w:rsidRPr="009704DC">
        <w:rPr>
          <w:rFonts w:ascii="Times New Roman" w:eastAsiaTheme="minorEastAsia" w:hAnsi="Times New Roman" w:cs="Times New Roman"/>
          <w:sz w:val="24"/>
          <w:szCs w:val="24"/>
          <w:lang w:eastAsia="ru-RU"/>
        </w:rPr>
        <w:t>. 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в учреждение, доступного для инвалидов, но не далее 50 м, от входа в жилое здание - не далее 100 м.</w:t>
      </w:r>
    </w:p>
    <w:p w14:paraId="7344C5D6" w14:textId="77777777" w:rsidR="00E10647" w:rsidRPr="009704DC" w:rsidRDefault="00E10647"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14:paraId="0082F254" w14:textId="77777777" w:rsidR="00EA7599" w:rsidRPr="009704DC" w:rsidRDefault="00EA7599" w:rsidP="00E10647">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13. Уборка территории округа, в том числе в зимний период</w:t>
      </w:r>
    </w:p>
    <w:p w14:paraId="3A971FC3"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70A79EB" w14:textId="6A52F678" w:rsidR="00413F4E" w:rsidRPr="009704DC" w:rsidRDefault="00845781" w:rsidP="00845781">
      <w:pPr>
        <w:pStyle w:val="a8"/>
        <w:widowControl w:val="0"/>
        <w:numPr>
          <w:ilvl w:val="0"/>
          <w:numId w:val="3"/>
        </w:numPr>
        <w:tabs>
          <w:tab w:val="left" w:pos="709"/>
          <w:tab w:val="left" w:pos="993"/>
        </w:tabs>
        <w:autoSpaceDE w:val="0"/>
        <w:autoSpaceDN w:val="0"/>
        <w:adjustRightInd w:val="0"/>
        <w:ind w:left="284" w:firstLine="425"/>
        <w:jc w:val="both"/>
        <w:rPr>
          <w:rFonts w:eastAsiaTheme="minorEastAsia"/>
        </w:rPr>
      </w:pPr>
      <w:r w:rsidRPr="009704DC">
        <w:rPr>
          <w:rFonts w:eastAsiaTheme="minorEastAsia"/>
        </w:rPr>
        <w:t xml:space="preserve">Общие </w:t>
      </w:r>
      <w:r w:rsidR="00EA7599" w:rsidRPr="009704DC">
        <w:rPr>
          <w:rFonts w:eastAsiaTheme="minorEastAsia"/>
        </w:rPr>
        <w:t>требования к уборке территории</w:t>
      </w:r>
      <w:r w:rsidR="00413F4E" w:rsidRPr="009704DC">
        <w:rPr>
          <w:rFonts w:eastAsiaTheme="minorEastAsia"/>
        </w:rPr>
        <w:t>, в том числе прилегающей территории</w:t>
      </w:r>
      <w:r w:rsidR="00EA7599" w:rsidRPr="009704DC">
        <w:rPr>
          <w:rFonts w:eastAsiaTheme="minorEastAsia"/>
        </w:rPr>
        <w:t>:</w:t>
      </w:r>
    </w:p>
    <w:p w14:paraId="6A2D4249" w14:textId="3D88151A" w:rsidR="00EA7599" w:rsidRPr="009704DC" w:rsidRDefault="00201511" w:rsidP="00845781">
      <w:pPr>
        <w:widowControl w:val="0"/>
        <w:autoSpaceDE w:val="0"/>
        <w:autoSpaceDN w:val="0"/>
        <w:adjustRightInd w:val="0"/>
        <w:spacing w:after="0" w:line="240" w:lineRule="auto"/>
        <w:ind w:firstLine="709"/>
        <w:jc w:val="both"/>
        <w:rPr>
          <w:rFonts w:ascii="Times New Roman" w:eastAsiaTheme="minorEastAsia" w:hAnsi="Times New Roman" w:cs="Times New Roman"/>
          <w:color w:val="FF0000"/>
          <w:sz w:val="24"/>
          <w:szCs w:val="24"/>
          <w:lang w:eastAsia="ru-RU"/>
        </w:rPr>
      </w:pPr>
      <w:r w:rsidRPr="009704DC">
        <w:rPr>
          <w:rFonts w:ascii="Times New Roman" w:eastAsiaTheme="minorEastAsia" w:hAnsi="Times New Roman" w:cs="Times New Roman"/>
          <w:sz w:val="24"/>
          <w:szCs w:val="24"/>
          <w:lang w:eastAsia="ru-RU"/>
        </w:rPr>
        <w:t>1</w:t>
      </w:r>
      <w:r w:rsidR="00413F4E" w:rsidRPr="009704DC">
        <w:rPr>
          <w:rFonts w:ascii="Times New Roman" w:eastAsiaTheme="minorEastAsia" w:hAnsi="Times New Roman" w:cs="Times New Roman"/>
          <w:sz w:val="24"/>
          <w:szCs w:val="24"/>
          <w:lang w:eastAsia="ru-RU"/>
        </w:rPr>
        <w:t xml:space="preserve">) </w:t>
      </w:r>
      <w:r w:rsidR="00EA7599" w:rsidRPr="009704DC">
        <w:rPr>
          <w:rFonts w:ascii="Times New Roman" w:eastAsiaTheme="minorEastAsia" w:hAnsi="Times New Roman" w:cs="Times New Roman"/>
          <w:sz w:val="24"/>
          <w:szCs w:val="24"/>
          <w:lang w:eastAsia="ru-RU"/>
        </w:rPr>
        <w:t>физические лица,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и элементов благоустройства территории населенного пункта</w:t>
      </w:r>
      <w:r w:rsidR="00017594" w:rsidRPr="009704DC">
        <w:rPr>
          <w:rFonts w:ascii="Times New Roman" w:eastAsiaTheme="minorEastAsia" w:hAnsi="Times New Roman" w:cs="Times New Roman"/>
          <w:sz w:val="24"/>
          <w:szCs w:val="24"/>
          <w:lang w:eastAsia="ru-RU"/>
        </w:rPr>
        <w:t>, в том числе прилегающей территории</w:t>
      </w:r>
      <w:r w:rsidR="00EA7599" w:rsidRPr="009704DC">
        <w:rPr>
          <w:rFonts w:ascii="Times New Roman" w:eastAsiaTheme="minorEastAsia" w:hAnsi="Times New Roman" w:cs="Times New Roman"/>
          <w:sz w:val="24"/>
          <w:szCs w:val="24"/>
          <w:lang w:eastAsia="ru-RU"/>
        </w:rPr>
        <w:t>;</w:t>
      </w:r>
    </w:p>
    <w:p w14:paraId="6554E506" w14:textId="4D8D494F" w:rsidR="00EA7599" w:rsidRPr="009704DC" w:rsidRDefault="00201511" w:rsidP="0084578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w:t>
      </w:r>
      <w:r w:rsidR="00EA7599" w:rsidRPr="009704DC">
        <w:rPr>
          <w:rFonts w:ascii="Times New Roman" w:eastAsiaTheme="minorEastAsia" w:hAnsi="Times New Roman" w:cs="Times New Roman"/>
          <w:sz w:val="24"/>
          <w:szCs w:val="24"/>
          <w:lang w:eastAsia="ru-RU"/>
        </w:rPr>
        <w:t>) границы уборки территорий определяются границами земельного участка на основании документов, подтверждающих право на земельный участок, если иное не установлено законодательством Российской Федерации, законодательством Липецкой области, настоящими Правилами, правовыми актами органов местного самоуправления или договором;</w:t>
      </w:r>
    </w:p>
    <w:p w14:paraId="04E316B6" w14:textId="231E2528" w:rsidR="00EA7599" w:rsidRPr="009704DC" w:rsidRDefault="00201511" w:rsidP="0084578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 xml:space="preserve">3) </w:t>
      </w:r>
      <w:r w:rsidR="00EA7599" w:rsidRPr="009704DC">
        <w:rPr>
          <w:rFonts w:ascii="Times New Roman" w:eastAsiaTheme="minorEastAsia" w:hAnsi="Times New Roman" w:cs="Times New Roman"/>
          <w:sz w:val="24"/>
          <w:szCs w:val="24"/>
          <w:lang w:eastAsia="ru-RU"/>
        </w:rPr>
        <w:t>в случае если на территории земельного участка находится несколько зданий, сооружений, принадлежащих разным лицам, границы содержания и уборки территории могут определяться соглашением владельцев зданий, сооружений;</w:t>
      </w:r>
    </w:p>
    <w:p w14:paraId="65505FF6" w14:textId="26E66871" w:rsidR="007B4301" w:rsidRPr="009704DC" w:rsidRDefault="007B4301" w:rsidP="00A93367">
      <w:pPr>
        <w:autoSpaceDE w:val="0"/>
        <w:autoSpaceDN w:val="0"/>
        <w:adjustRightInd w:val="0"/>
        <w:spacing w:after="0" w:line="240" w:lineRule="auto"/>
        <w:ind w:firstLine="708"/>
        <w:jc w:val="both"/>
        <w:rPr>
          <w:rFonts w:ascii="Times New Roman" w:hAnsi="Times New Roman" w:cs="Times New Roman"/>
          <w:sz w:val="24"/>
          <w:szCs w:val="24"/>
        </w:rPr>
      </w:pPr>
      <w:r w:rsidRPr="009704DC">
        <w:rPr>
          <w:rFonts w:ascii="Times New Roman" w:eastAsiaTheme="minorEastAsia" w:hAnsi="Times New Roman" w:cs="Times New Roman"/>
          <w:sz w:val="24"/>
          <w:szCs w:val="24"/>
          <w:lang w:eastAsia="ru-RU"/>
        </w:rPr>
        <w:t xml:space="preserve">4) </w:t>
      </w:r>
      <w:r w:rsidR="00115444" w:rsidRPr="009704DC">
        <w:rPr>
          <w:rFonts w:ascii="Times New Roman" w:hAnsi="Times New Roman" w:cs="Times New Roman"/>
          <w:sz w:val="24"/>
          <w:szCs w:val="24"/>
        </w:rPr>
        <w:t>собственники</w:t>
      </w:r>
      <w:r w:rsidRPr="009704DC">
        <w:rPr>
          <w:rFonts w:ascii="Times New Roman" w:hAnsi="Times New Roman" w:cs="Times New Roman"/>
          <w:sz w:val="24"/>
          <w:szCs w:val="24"/>
        </w:rPr>
        <w:t>,  и (иные) за</w:t>
      </w:r>
      <w:r w:rsidR="00A93367" w:rsidRPr="009704DC">
        <w:rPr>
          <w:rFonts w:ascii="Times New Roman" w:hAnsi="Times New Roman" w:cs="Times New Roman"/>
          <w:sz w:val="24"/>
          <w:szCs w:val="24"/>
        </w:rPr>
        <w:t>конные владельцы</w:t>
      </w:r>
      <w:r w:rsidRPr="009704DC">
        <w:rPr>
          <w:rFonts w:ascii="Times New Roman" w:hAnsi="Times New Roman" w:cs="Times New Roman"/>
          <w:sz w:val="24"/>
          <w:szCs w:val="24"/>
        </w:rPr>
        <w:t xml:space="preserve">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содержать свою прилегающую территорию к таким зданиям, строениям, сооружениям, земельным участкам</w:t>
      </w:r>
      <w:r w:rsidR="009F1AEB" w:rsidRPr="009704DC">
        <w:rPr>
          <w:rFonts w:ascii="Times New Roman" w:hAnsi="Times New Roman" w:cs="Times New Roman"/>
          <w:sz w:val="24"/>
          <w:szCs w:val="24"/>
        </w:rPr>
        <w:t>, а именно:</w:t>
      </w:r>
    </w:p>
    <w:p w14:paraId="01586AD4" w14:textId="05FDC2B9" w:rsidR="009F1AEB" w:rsidRPr="009704DC" w:rsidRDefault="007B4301" w:rsidP="00A93367">
      <w:pPr>
        <w:spacing w:after="0" w:line="240" w:lineRule="auto"/>
        <w:ind w:firstLine="708"/>
        <w:jc w:val="both"/>
        <w:rPr>
          <w:rFonts w:ascii="Times New Roman" w:eastAsia="Times New Roman" w:hAnsi="Times New Roman" w:cs="Times New Roman"/>
          <w:sz w:val="24"/>
          <w:szCs w:val="24"/>
          <w:lang w:eastAsia="ru-RU"/>
        </w:rPr>
      </w:pPr>
      <w:r w:rsidRPr="009704DC">
        <w:rPr>
          <w:rFonts w:ascii="Times New Roman" w:hAnsi="Times New Roman" w:cs="Times New Roman"/>
          <w:sz w:val="24"/>
          <w:szCs w:val="24"/>
        </w:rPr>
        <w:t xml:space="preserve">- </w:t>
      </w:r>
      <w:r w:rsidR="00A93367" w:rsidRPr="009704DC">
        <w:rPr>
          <w:rFonts w:ascii="Times New Roman" w:eastAsia="Times New Roman" w:hAnsi="Times New Roman" w:cs="Times New Roman"/>
          <w:sz w:val="24"/>
          <w:szCs w:val="24"/>
          <w:lang w:eastAsia="ru-RU"/>
        </w:rPr>
        <w:t>проводить</w:t>
      </w:r>
      <w:r w:rsidR="009F1AEB" w:rsidRPr="009704DC">
        <w:rPr>
          <w:rFonts w:ascii="Times New Roman" w:eastAsia="Times New Roman" w:hAnsi="Times New Roman" w:cs="Times New Roman"/>
          <w:sz w:val="24"/>
          <w:szCs w:val="24"/>
          <w:lang w:eastAsia="ru-RU"/>
        </w:rPr>
        <w:t xml:space="preserve"> работы по покосу травы</w:t>
      </w:r>
      <w:r w:rsidR="00115444" w:rsidRPr="009704DC">
        <w:rPr>
          <w:rFonts w:ascii="Times New Roman" w:eastAsia="Times New Roman" w:hAnsi="Times New Roman" w:cs="Times New Roman"/>
          <w:sz w:val="24"/>
          <w:szCs w:val="24"/>
          <w:lang w:eastAsia="ru-RU"/>
        </w:rPr>
        <w:t xml:space="preserve">, уборке сухой растительности, </w:t>
      </w:r>
      <w:r w:rsidR="009F1AEB" w:rsidRPr="009704DC">
        <w:rPr>
          <w:rFonts w:ascii="Times New Roman" w:eastAsia="Times New Roman" w:hAnsi="Times New Roman" w:cs="Times New Roman"/>
          <w:sz w:val="24"/>
          <w:szCs w:val="24"/>
          <w:lang w:eastAsia="ru-RU"/>
        </w:rPr>
        <w:t>по очистке канав по отведению поверхностного стока воды для предотвращения подтоплений;</w:t>
      </w:r>
    </w:p>
    <w:p w14:paraId="0CBFF9DD" w14:textId="173339D0" w:rsidR="009F1AEB" w:rsidRPr="009704DC" w:rsidRDefault="00A93367" w:rsidP="00A93367">
      <w:pPr>
        <w:spacing w:after="0" w:line="240" w:lineRule="auto"/>
        <w:ind w:firstLine="708"/>
        <w:jc w:val="both"/>
        <w:rPr>
          <w:rFonts w:ascii="Times New Roman" w:eastAsia="Times New Roman" w:hAnsi="Times New Roman" w:cs="Times New Roman"/>
          <w:sz w:val="24"/>
          <w:szCs w:val="24"/>
          <w:lang w:eastAsia="ru-RU"/>
        </w:rPr>
      </w:pPr>
      <w:r w:rsidRPr="009704DC">
        <w:rPr>
          <w:rFonts w:ascii="Times New Roman" w:eastAsia="Times New Roman" w:hAnsi="Times New Roman" w:cs="Times New Roman"/>
          <w:sz w:val="24"/>
          <w:szCs w:val="24"/>
          <w:lang w:eastAsia="ru-RU"/>
        </w:rPr>
        <w:t>- проводить</w:t>
      </w:r>
      <w:r w:rsidR="009F1AEB" w:rsidRPr="009704DC">
        <w:rPr>
          <w:rFonts w:ascii="Times New Roman" w:eastAsia="Times New Roman" w:hAnsi="Times New Roman" w:cs="Times New Roman"/>
          <w:sz w:val="24"/>
          <w:szCs w:val="24"/>
          <w:lang w:eastAsia="ru-RU"/>
        </w:rPr>
        <w:t xml:space="preserve"> работы по очистке прилегающей территории от снега, наледи, а также  </w:t>
      </w:r>
      <w:r w:rsidR="006256FC" w:rsidRPr="009704DC">
        <w:rPr>
          <w:rFonts w:ascii="Times New Roman" w:eastAsia="Times New Roman" w:hAnsi="Times New Roman" w:cs="Times New Roman"/>
          <w:sz w:val="24"/>
          <w:szCs w:val="24"/>
          <w:lang w:eastAsia="ru-RU"/>
        </w:rPr>
        <w:t xml:space="preserve">производить </w:t>
      </w:r>
      <w:r w:rsidR="006256FC" w:rsidRPr="009704DC">
        <w:rPr>
          <w:rFonts w:ascii="Times New Roman" w:hAnsi="Times New Roman" w:cs="Times New Roman"/>
          <w:color w:val="212529"/>
          <w:sz w:val="24"/>
          <w:szCs w:val="24"/>
          <w:shd w:val="clear" w:color="auto" w:fill="FFFFFF"/>
        </w:rPr>
        <w:t>посыпку и обработку прилегающей территории противогололедными средствами,</w:t>
      </w:r>
      <w:r w:rsidR="006256FC" w:rsidRPr="009704DC">
        <w:rPr>
          <w:rFonts w:ascii="Times New Roman" w:eastAsia="Times New Roman" w:hAnsi="Times New Roman" w:cs="Times New Roman"/>
          <w:sz w:val="24"/>
          <w:szCs w:val="24"/>
          <w:lang w:eastAsia="ru-RU"/>
        </w:rPr>
        <w:t xml:space="preserve"> </w:t>
      </w:r>
      <w:r w:rsidR="009F1AEB" w:rsidRPr="009704DC">
        <w:rPr>
          <w:rFonts w:ascii="Times New Roman" w:eastAsia="Times New Roman" w:hAnsi="Times New Roman" w:cs="Times New Roman"/>
          <w:sz w:val="24"/>
          <w:szCs w:val="24"/>
          <w:lang w:eastAsia="ru-RU"/>
        </w:rPr>
        <w:t xml:space="preserve">вывоз </w:t>
      </w:r>
      <w:r w:rsidR="00DC2FC3" w:rsidRPr="009704DC">
        <w:rPr>
          <w:rFonts w:ascii="Times New Roman" w:eastAsia="Times New Roman" w:hAnsi="Times New Roman" w:cs="Times New Roman"/>
          <w:sz w:val="24"/>
          <w:szCs w:val="24"/>
          <w:lang w:eastAsia="ru-RU"/>
        </w:rPr>
        <w:t>снега  с прилегающей территории;</w:t>
      </w:r>
    </w:p>
    <w:p w14:paraId="1735BEB2" w14:textId="673F7746" w:rsidR="00DC2FC3" w:rsidRPr="009704DC" w:rsidRDefault="00A93367" w:rsidP="00A93367">
      <w:pPr>
        <w:spacing w:after="0" w:line="240" w:lineRule="auto"/>
        <w:ind w:firstLine="708"/>
        <w:jc w:val="both"/>
        <w:rPr>
          <w:rFonts w:ascii="Times New Roman" w:eastAsia="Times New Roman" w:hAnsi="Times New Roman" w:cs="Times New Roman"/>
          <w:sz w:val="24"/>
          <w:szCs w:val="24"/>
          <w:lang w:eastAsia="ru-RU"/>
        </w:rPr>
      </w:pPr>
      <w:r w:rsidRPr="009704DC">
        <w:rPr>
          <w:rFonts w:ascii="Times New Roman" w:eastAsia="Times New Roman" w:hAnsi="Times New Roman" w:cs="Times New Roman"/>
          <w:sz w:val="24"/>
          <w:szCs w:val="24"/>
          <w:lang w:eastAsia="ru-RU"/>
        </w:rPr>
        <w:t>- проводить</w:t>
      </w:r>
      <w:r w:rsidR="00DC2FC3" w:rsidRPr="009704DC">
        <w:rPr>
          <w:rFonts w:ascii="Times New Roman" w:eastAsia="Times New Roman" w:hAnsi="Times New Roman" w:cs="Times New Roman"/>
          <w:sz w:val="24"/>
          <w:szCs w:val="24"/>
          <w:lang w:eastAsia="ru-RU"/>
        </w:rPr>
        <w:t xml:space="preserve"> работы по уборке мусора, грязи и других загрязнений своей </w:t>
      </w:r>
      <w:r w:rsidR="0028638A" w:rsidRPr="009704DC">
        <w:rPr>
          <w:rFonts w:ascii="Times New Roman" w:eastAsia="Times New Roman" w:hAnsi="Times New Roman" w:cs="Times New Roman"/>
          <w:sz w:val="24"/>
          <w:szCs w:val="24"/>
          <w:lang w:eastAsia="ru-RU"/>
        </w:rPr>
        <w:t xml:space="preserve">прилегающей </w:t>
      </w:r>
      <w:r w:rsidR="00DC2FC3" w:rsidRPr="009704DC">
        <w:rPr>
          <w:rFonts w:ascii="Times New Roman" w:eastAsia="Times New Roman" w:hAnsi="Times New Roman" w:cs="Times New Roman"/>
          <w:sz w:val="24"/>
          <w:szCs w:val="24"/>
          <w:lang w:eastAsia="ru-RU"/>
        </w:rPr>
        <w:t>тер</w:t>
      </w:r>
      <w:r w:rsidR="0028638A" w:rsidRPr="009704DC">
        <w:rPr>
          <w:rFonts w:ascii="Times New Roman" w:eastAsia="Times New Roman" w:hAnsi="Times New Roman" w:cs="Times New Roman"/>
          <w:sz w:val="24"/>
          <w:szCs w:val="24"/>
          <w:lang w:eastAsia="ru-RU"/>
        </w:rPr>
        <w:t>ритории</w:t>
      </w:r>
      <w:r w:rsidR="00DC2FC3" w:rsidRPr="009704DC">
        <w:rPr>
          <w:rFonts w:ascii="Times New Roman" w:eastAsia="Times New Roman" w:hAnsi="Times New Roman" w:cs="Times New Roman"/>
          <w:sz w:val="24"/>
          <w:szCs w:val="24"/>
          <w:lang w:eastAsia="ru-RU"/>
        </w:rPr>
        <w:t>;</w:t>
      </w:r>
    </w:p>
    <w:p w14:paraId="66C7F1C4" w14:textId="2D45FAE6" w:rsidR="003213AF" w:rsidRPr="009704DC" w:rsidRDefault="003213AF" w:rsidP="00A93367">
      <w:pPr>
        <w:spacing w:after="0" w:line="240" w:lineRule="auto"/>
        <w:ind w:firstLine="708"/>
        <w:jc w:val="both"/>
        <w:rPr>
          <w:rFonts w:ascii="Times New Roman" w:eastAsia="Times New Roman" w:hAnsi="Times New Roman" w:cs="Times New Roman"/>
          <w:sz w:val="24"/>
          <w:szCs w:val="24"/>
          <w:lang w:eastAsia="ru-RU"/>
        </w:rPr>
      </w:pPr>
      <w:r w:rsidRPr="009704DC">
        <w:rPr>
          <w:rFonts w:ascii="Times New Roman" w:eastAsia="Times New Roman" w:hAnsi="Times New Roman" w:cs="Times New Roman"/>
          <w:sz w:val="24"/>
          <w:szCs w:val="24"/>
          <w:lang w:eastAsia="ru-RU"/>
        </w:rPr>
        <w:t xml:space="preserve">- </w:t>
      </w:r>
      <w:r w:rsidR="006C1025" w:rsidRPr="009704DC">
        <w:rPr>
          <w:rFonts w:ascii="Times New Roman" w:eastAsia="Times New Roman" w:hAnsi="Times New Roman" w:cs="Times New Roman"/>
          <w:sz w:val="24"/>
          <w:szCs w:val="24"/>
          <w:lang w:eastAsia="ru-RU"/>
        </w:rPr>
        <w:t xml:space="preserve"> </w:t>
      </w:r>
      <w:r w:rsidR="00A93367" w:rsidRPr="009704DC">
        <w:rPr>
          <w:rFonts w:ascii="Times New Roman" w:eastAsia="Times New Roman" w:hAnsi="Times New Roman" w:cs="Times New Roman"/>
          <w:sz w:val="24"/>
          <w:szCs w:val="24"/>
          <w:lang w:eastAsia="ru-RU"/>
        </w:rPr>
        <w:t>проводить</w:t>
      </w:r>
      <w:r w:rsidRPr="009704DC">
        <w:rPr>
          <w:rFonts w:ascii="Times New Roman" w:eastAsia="Times New Roman" w:hAnsi="Times New Roman" w:cs="Times New Roman"/>
          <w:sz w:val="24"/>
          <w:szCs w:val="24"/>
          <w:lang w:eastAsia="ru-RU"/>
        </w:rPr>
        <w:t xml:space="preserve"> покраску </w:t>
      </w:r>
      <w:r w:rsidR="006C1025" w:rsidRPr="009704DC">
        <w:rPr>
          <w:rFonts w:ascii="Times New Roman" w:eastAsia="Times New Roman" w:hAnsi="Times New Roman" w:cs="Times New Roman"/>
          <w:sz w:val="24"/>
          <w:szCs w:val="24"/>
          <w:lang w:eastAsia="ru-RU"/>
        </w:rPr>
        <w:t>и ремонт своих строений, сооружений (при необходимости);</w:t>
      </w:r>
    </w:p>
    <w:p w14:paraId="6F11EFB5" w14:textId="77777777" w:rsidR="009F1AEB" w:rsidRPr="009704DC" w:rsidRDefault="009F1AEB" w:rsidP="00A93367">
      <w:pPr>
        <w:spacing w:after="0" w:line="240" w:lineRule="auto"/>
        <w:ind w:firstLine="708"/>
        <w:jc w:val="both"/>
        <w:rPr>
          <w:rFonts w:ascii="Times New Roman" w:eastAsia="Times New Roman" w:hAnsi="Times New Roman" w:cs="Times New Roman"/>
          <w:sz w:val="24"/>
          <w:szCs w:val="24"/>
          <w:lang w:eastAsia="ru-RU"/>
        </w:rPr>
      </w:pPr>
      <w:r w:rsidRPr="009704DC">
        <w:rPr>
          <w:rFonts w:ascii="Times New Roman" w:eastAsia="Times New Roman" w:hAnsi="Times New Roman" w:cs="Times New Roman"/>
          <w:sz w:val="24"/>
          <w:szCs w:val="24"/>
          <w:lang w:eastAsia="ru-RU"/>
        </w:rPr>
        <w:t>- накопление твердых коммунальных, крупногабаритных и жидких бытовых отходов производится жителями в местах, определенных в соответствии с санитарными нормами и правилами, а вывоз - специализированными предприятиями и организациями согласно заключенным договорам и графикам в специально установленные места. Не допускается сброс жидких бытовых отходов на рельеф местности, в водные объекты и в ливневую канализацию;</w:t>
      </w:r>
      <w:bookmarkStart w:id="2" w:name="sub_4133"/>
    </w:p>
    <w:p w14:paraId="5D4C2839" w14:textId="77777777" w:rsidR="00E10647" w:rsidRPr="009704DC" w:rsidRDefault="009F1AEB" w:rsidP="00A93367">
      <w:pPr>
        <w:spacing w:after="0" w:line="240" w:lineRule="auto"/>
        <w:ind w:firstLine="708"/>
        <w:jc w:val="both"/>
        <w:rPr>
          <w:rFonts w:ascii="Times New Roman" w:eastAsia="Times New Roman" w:hAnsi="Times New Roman" w:cs="Times New Roman"/>
          <w:color w:val="FF0000"/>
          <w:sz w:val="24"/>
          <w:szCs w:val="24"/>
          <w:lang w:eastAsia="ru-RU"/>
        </w:rPr>
      </w:pPr>
      <w:r w:rsidRPr="009704DC">
        <w:rPr>
          <w:rFonts w:ascii="Times New Roman" w:eastAsia="Times New Roman" w:hAnsi="Times New Roman" w:cs="Times New Roman"/>
          <w:color w:val="FF0000"/>
          <w:sz w:val="24"/>
          <w:szCs w:val="24"/>
          <w:lang w:eastAsia="ru-RU"/>
        </w:rPr>
        <w:t xml:space="preserve">-  не допускается сжигание на территории участка и </w:t>
      </w:r>
      <w:hyperlink w:anchor="sub_1213" w:history="1">
        <w:r w:rsidRPr="009704DC">
          <w:rPr>
            <w:rFonts w:ascii="Times New Roman" w:eastAsia="Times New Roman" w:hAnsi="Times New Roman" w:cs="Times New Roman"/>
            <w:color w:val="FF0000"/>
            <w:sz w:val="24"/>
            <w:szCs w:val="24"/>
            <w:lang w:eastAsia="ru-RU"/>
          </w:rPr>
          <w:t>прилегающей территории</w:t>
        </w:r>
      </w:hyperlink>
      <w:r w:rsidRPr="009704DC">
        <w:rPr>
          <w:rFonts w:ascii="Times New Roman" w:eastAsia="Times New Roman" w:hAnsi="Times New Roman" w:cs="Times New Roman"/>
          <w:color w:val="FF0000"/>
          <w:sz w:val="24"/>
          <w:szCs w:val="24"/>
          <w:lang w:eastAsia="ru-RU"/>
        </w:rPr>
        <w:t xml:space="preserve"> твердых коммунальных отходов, мусора, листвы, порубочн</w:t>
      </w:r>
      <w:r w:rsidR="00B65A94" w:rsidRPr="009704DC">
        <w:rPr>
          <w:rFonts w:ascii="Times New Roman" w:eastAsia="Times New Roman" w:hAnsi="Times New Roman" w:cs="Times New Roman"/>
          <w:color w:val="FF0000"/>
          <w:sz w:val="24"/>
          <w:szCs w:val="24"/>
          <w:lang w:eastAsia="ru-RU"/>
        </w:rPr>
        <w:t>ых и иных</w:t>
      </w:r>
      <w:r w:rsidR="00115444" w:rsidRPr="009704DC">
        <w:rPr>
          <w:rFonts w:ascii="Times New Roman" w:eastAsia="Times New Roman" w:hAnsi="Times New Roman" w:cs="Times New Roman"/>
          <w:color w:val="FF0000"/>
          <w:sz w:val="24"/>
          <w:szCs w:val="24"/>
          <w:lang w:eastAsia="ru-RU"/>
        </w:rPr>
        <w:t xml:space="preserve"> растительных остатков;</w:t>
      </w:r>
      <w:bookmarkEnd w:id="2"/>
    </w:p>
    <w:p w14:paraId="233D904B" w14:textId="74012F76" w:rsidR="006256FC" w:rsidRPr="009704DC" w:rsidRDefault="006256FC" w:rsidP="00A93367">
      <w:pPr>
        <w:spacing w:after="0" w:line="240" w:lineRule="auto"/>
        <w:ind w:firstLine="708"/>
        <w:jc w:val="both"/>
        <w:rPr>
          <w:rFonts w:ascii="Times New Roman" w:eastAsia="Times New Roman" w:hAnsi="Times New Roman" w:cs="Times New Roman"/>
          <w:color w:val="FF0000"/>
          <w:sz w:val="24"/>
          <w:szCs w:val="24"/>
          <w:lang w:eastAsia="ru-RU"/>
        </w:rPr>
      </w:pPr>
      <w:r w:rsidRPr="009704DC">
        <w:rPr>
          <w:rFonts w:ascii="Times New Roman" w:eastAsia="Times New Roman" w:hAnsi="Times New Roman" w:cs="Times New Roman"/>
          <w:color w:val="FF0000"/>
          <w:sz w:val="24"/>
          <w:szCs w:val="24"/>
          <w:lang w:eastAsia="ru-RU"/>
        </w:rPr>
        <w:t>- не допускается складирование</w:t>
      </w:r>
      <w:r w:rsidR="00840A6B" w:rsidRPr="009704DC">
        <w:rPr>
          <w:rFonts w:ascii="Times New Roman" w:eastAsia="Times New Roman" w:hAnsi="Times New Roman" w:cs="Times New Roman"/>
          <w:color w:val="FF0000"/>
          <w:sz w:val="24"/>
          <w:szCs w:val="24"/>
          <w:lang w:eastAsia="ru-RU"/>
        </w:rPr>
        <w:t xml:space="preserve"> </w:t>
      </w:r>
      <w:r w:rsidRPr="009704DC">
        <w:rPr>
          <w:rFonts w:ascii="Times New Roman" w:eastAsia="Times New Roman" w:hAnsi="Times New Roman" w:cs="Times New Roman"/>
          <w:color w:val="FF0000"/>
          <w:sz w:val="24"/>
          <w:szCs w:val="24"/>
          <w:lang w:eastAsia="ru-RU"/>
        </w:rPr>
        <w:t xml:space="preserve">растительных </w:t>
      </w:r>
      <w:r w:rsidR="00840A6B" w:rsidRPr="009704DC">
        <w:rPr>
          <w:rFonts w:ascii="Times New Roman" w:eastAsia="Times New Roman" w:hAnsi="Times New Roman" w:cs="Times New Roman"/>
          <w:color w:val="FF0000"/>
          <w:sz w:val="24"/>
          <w:szCs w:val="24"/>
          <w:lang w:eastAsia="ru-RU"/>
        </w:rPr>
        <w:t>остатков</w:t>
      </w:r>
      <w:r w:rsidRPr="009704DC">
        <w:rPr>
          <w:rFonts w:ascii="Times New Roman" w:eastAsia="Times New Roman" w:hAnsi="Times New Roman" w:cs="Times New Roman"/>
          <w:color w:val="FF0000"/>
          <w:sz w:val="24"/>
          <w:szCs w:val="24"/>
          <w:lang w:eastAsia="ru-RU"/>
        </w:rPr>
        <w:t xml:space="preserve"> (ветки, деревья, порос</w:t>
      </w:r>
      <w:r w:rsidR="00840A6B" w:rsidRPr="009704DC">
        <w:rPr>
          <w:rFonts w:ascii="Times New Roman" w:eastAsia="Times New Roman" w:hAnsi="Times New Roman" w:cs="Times New Roman"/>
          <w:color w:val="FF0000"/>
          <w:sz w:val="24"/>
          <w:szCs w:val="24"/>
          <w:lang w:eastAsia="ru-RU"/>
        </w:rPr>
        <w:t>ли, стебель  и листья корнеплодных растений)</w:t>
      </w:r>
      <w:r w:rsidRPr="009704DC">
        <w:rPr>
          <w:rFonts w:ascii="Times New Roman" w:eastAsia="Times New Roman" w:hAnsi="Times New Roman" w:cs="Times New Roman"/>
          <w:color w:val="FF0000"/>
          <w:sz w:val="24"/>
          <w:szCs w:val="24"/>
          <w:lang w:eastAsia="ru-RU"/>
        </w:rPr>
        <w:t xml:space="preserve">, </w:t>
      </w:r>
      <w:r w:rsidR="00840A6B" w:rsidRPr="009704DC">
        <w:rPr>
          <w:rFonts w:ascii="Times New Roman" w:eastAsia="Times New Roman" w:hAnsi="Times New Roman" w:cs="Times New Roman"/>
          <w:color w:val="FF0000"/>
          <w:sz w:val="24"/>
          <w:szCs w:val="24"/>
          <w:lang w:eastAsia="ru-RU"/>
        </w:rPr>
        <w:t>автомобильных шин на контейнерных площадках, прилегающих территориях, общественных местах, на  территориях общего пользования</w:t>
      </w:r>
      <w:r w:rsidRPr="009704DC">
        <w:rPr>
          <w:rFonts w:ascii="Times New Roman" w:eastAsia="Times New Roman" w:hAnsi="Times New Roman" w:cs="Times New Roman"/>
          <w:color w:val="FF0000"/>
          <w:sz w:val="24"/>
          <w:szCs w:val="24"/>
          <w:lang w:eastAsia="ru-RU"/>
        </w:rPr>
        <w:t>;</w:t>
      </w:r>
    </w:p>
    <w:p w14:paraId="52F6CC9E" w14:textId="77777777" w:rsidR="00E10647" w:rsidRPr="009704DC" w:rsidRDefault="00115444" w:rsidP="00A93367">
      <w:pPr>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w:t>
      </w:r>
      <w:r w:rsidR="00EA7599" w:rsidRPr="009704DC">
        <w:rPr>
          <w:rFonts w:ascii="Times New Roman" w:eastAsiaTheme="minorEastAsia" w:hAnsi="Times New Roman" w:cs="Times New Roman"/>
          <w:sz w:val="24"/>
          <w:szCs w:val="24"/>
          <w:lang w:eastAsia="ru-RU"/>
        </w:rPr>
        <w:t>) работы по содержанию объектов и элементов благоустройства включают:</w:t>
      </w:r>
    </w:p>
    <w:p w14:paraId="4A9F4EAF" w14:textId="77777777" w:rsidR="00E10647" w:rsidRPr="009704DC" w:rsidRDefault="00EA7599" w:rsidP="00A93367">
      <w:pPr>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ежедневный осмотр всех элементов благоустройства (ограждений, зеленых насаждений, бордюров, пешеходных дорожек, малых архитектурных форм, детских и спортивных площадок, устройств наружного освещения и подсветки и т.д.), расположенных на соответствующей территории, для своевременного выявления неисправностей и иных несоответствий требованиям нормативных актов;</w:t>
      </w:r>
    </w:p>
    <w:p w14:paraId="18F86EB1" w14:textId="5C9A5CD3" w:rsidR="00EA7599" w:rsidRPr="009704DC" w:rsidRDefault="00EA7599" w:rsidP="00A93367">
      <w:pPr>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исправление повреждений отдельных элементов благоустройства при необходимости;</w:t>
      </w:r>
    </w:p>
    <w:p w14:paraId="438B64EF" w14:textId="77777777" w:rsidR="00E10647"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мероприятия по уходу за деревьями и кустарниками, газонами, цветниками (полив, стрижка газонов и т.д.);</w:t>
      </w:r>
    </w:p>
    <w:p w14:paraId="67810815"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14:paraId="0DB2CDB4"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очистку, окраску и (или) побелку малых архитектурных форм и элементов внешнего благоустройства (оград, заборов, газонных ограждений, опор уличного освещения и т.п.) по мере необходимости с учетом технического и эстетического состояния данных объектов;</w:t>
      </w:r>
    </w:p>
    <w:p w14:paraId="4551707B"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очистку урн по мере накопления мусора, но не реже одного раза в сутки,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14:paraId="61B20284"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14:paraId="0EE1F16A"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сбор и транспортирование отходов по планово-регулярной системе согласно утвержденным графикам;</w:t>
      </w:r>
    </w:p>
    <w:p w14:paraId="2268772B"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работы по ремонту (текущему, капитальному) объектов благоустройства включают:</w:t>
      </w:r>
    </w:p>
    <w:p w14:paraId="38AC528B"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восстановление и замену покрытий дорог, проездов, тротуаров и их конструктивных элементов по мере необходимости;</w:t>
      </w:r>
    </w:p>
    <w:p w14:paraId="01182A82"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установку, замену, восстановление малых архитектурных форм и их отдельных элементов по мере необходимости;</w:t>
      </w:r>
    </w:p>
    <w:p w14:paraId="35F1D932"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14:paraId="1CA182AA"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г) текущие работы по уходу за зелеными насаждениями по мере необходимости;</w:t>
      </w:r>
    </w:p>
    <w:p w14:paraId="65A25903"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14:paraId="2A4A4BDE"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восстановление объектов наружного освещения по мере необходимости, окраску металлических опор наружного освещения не реже одного раза в год;</w:t>
      </w:r>
    </w:p>
    <w:p w14:paraId="61A879AB"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ж) вырубка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w:t>
      </w:r>
      <w:proofErr w:type="spellStart"/>
      <w:r w:rsidRPr="009704DC">
        <w:rPr>
          <w:rFonts w:ascii="Times New Roman" w:eastAsiaTheme="minorEastAsia" w:hAnsi="Times New Roman" w:cs="Times New Roman"/>
          <w:sz w:val="24"/>
          <w:szCs w:val="24"/>
          <w:lang w:eastAsia="ru-RU"/>
        </w:rPr>
        <w:t>кронирование</w:t>
      </w:r>
      <w:proofErr w:type="spellEnd"/>
      <w:r w:rsidRPr="009704DC">
        <w:rPr>
          <w:rFonts w:ascii="Times New Roman" w:eastAsiaTheme="minorEastAsia" w:hAnsi="Times New Roman" w:cs="Times New Roman"/>
          <w:sz w:val="24"/>
          <w:szCs w:val="24"/>
          <w:lang w:eastAsia="ru-RU"/>
        </w:rPr>
        <w:t xml:space="preserve"> живой изгороди, лечение ран при необходимости;</w:t>
      </w:r>
    </w:p>
    <w:p w14:paraId="63FA4B23"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уборка отходов от вырубки (повреждения) зеленых насаждений осуществляется организациями, производящими работы по вырубке данных зеленых насаждений;</w:t>
      </w:r>
    </w:p>
    <w:p w14:paraId="17A2E1AF" w14:textId="14216D23" w:rsidR="00EA7599"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вывоз отходов от вырубки (повреждения) зеленых насаждений производится в течение рабочего дня - с территорий вдоль основных улиц и магистралей и в течение двух суток - с улиц второстепенного значения и дворовых территорий;</w:t>
      </w:r>
    </w:p>
    <w:p w14:paraId="69CF41E0" w14:textId="77777777" w:rsidR="00E10647" w:rsidRPr="009704DC" w:rsidRDefault="00EA7599" w:rsidP="00845781">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пни, оставшиеся после вырубки зеленых насаждений, удаляются в течение суток на основных улицах и магистралях населенного пункта и в течение трех суток - на улицах второстепенного значения и дворовых территориях;</w:t>
      </w:r>
    </w:p>
    <w:p w14:paraId="39E636CD"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упавшие деревья удаляются собственником отведенной (прилегающей) территории немедленно с проезжей части дорог, тротуаров, от электрических проводов, фасадов жилых и производственных зданий, а с других территорий - в течение 6 часов с момента обнаружения;</w:t>
      </w:r>
    </w:p>
    <w:p w14:paraId="3B5D1515"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содержание и уборку проезжих частей автомобильных дорог общего пользования местного значения, улиц, проездов, включая лотковую зону, посадочные площадки пассажирского транспорта, расположенные в одном уровне с проезжей частью, мостов, путепроводов, эстакад, обеспечивают владельцы автомобильных дорог, лица, на обслуживании и (или) содержании которых находятся данные объекты;</w:t>
      </w:r>
    </w:p>
    <w:p w14:paraId="4F430D24"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 ветви зеленых насаждений, закрывающие средства наружной информации (указатели наименования улиц и номера домов), дорожные знаки, светофоры, треугольники видимости перекрестков, обрезаются организациями, ответственными за содержание этих зеленых насаждений;</w:t>
      </w:r>
    </w:p>
    <w:p w14:paraId="145EF816"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12) очистку от объявлений, листовок, афиш, иных информационных материалов, графических изображений, надписей, рисунков объектов (опор уличного освещения, линий электропередачи и контактной сети, элементов фасадов зданий и сооружений, ограждений и других сооружений) осуществляют собственники, владельцы указанных объектов, либо организации, эксплуатирующие (обслуживающие) данные объекты.</w:t>
      </w:r>
    </w:p>
    <w:p w14:paraId="620DA554"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Уборка территории в осенне-зимний период:</w:t>
      </w:r>
    </w:p>
    <w:p w14:paraId="623AF914"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период осенне-зимней уборки устанавливается с 1 ноября по 31 марта и предусматривает уборку и вывоз мусора, снега и льда, грязи, посыпку улиц противогололедными препаратами. В случае резкого изменения погодных условий (снег, мороз) сроки начала и окончания осенне-зимней уборки корректируются администрацией округа;</w:t>
      </w:r>
    </w:p>
    <w:p w14:paraId="43F8E9C9"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организации, отвечающие за уборку территорий общего пользования, в срок до 1 октября обеспечивают готовность уборочной техники, заготовку и складирование необходимого количества противогололедных препаратов;</w:t>
      </w:r>
    </w:p>
    <w:p w14:paraId="15F9C313"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вывоз снега с улиц и проездов должен осуществляться на специальные площадки (</w:t>
      </w:r>
      <w:proofErr w:type="spellStart"/>
      <w:r w:rsidRPr="009704DC">
        <w:rPr>
          <w:rFonts w:ascii="Times New Roman" w:eastAsiaTheme="minorEastAsia" w:hAnsi="Times New Roman" w:cs="Times New Roman"/>
          <w:sz w:val="24"/>
          <w:szCs w:val="24"/>
          <w:lang w:eastAsia="ru-RU"/>
        </w:rPr>
        <w:t>снегосвалки</w:t>
      </w:r>
      <w:proofErr w:type="spellEnd"/>
      <w:r w:rsidRPr="009704DC">
        <w:rPr>
          <w:rFonts w:ascii="Times New Roman" w:eastAsiaTheme="minorEastAsia" w:hAnsi="Times New Roman" w:cs="Times New Roman"/>
          <w:sz w:val="24"/>
          <w:szCs w:val="24"/>
          <w:lang w:eastAsia="ru-RU"/>
        </w:rPr>
        <w:t xml:space="preserve"> и т.п.), подготовка которых должна быть завершена до 1 ноября. Вывоз снега осуществляется на согласованные в установленном порядке места. Определение мест временного складирования снега определяется администрацией округа. После снеготаяния места временного складирования снега должны быть очищены от мусора и благоустроены;</w:t>
      </w:r>
    </w:p>
    <w:p w14:paraId="4482DE58"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при уборке дорог в парках, скверах и на других озелененных территориях допускается временное складирование снега,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14:paraId="530A56FB"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технология и режимы производства уборочных работ на проезжей части дорог и проездов, тротуаров должны обеспечить беспрепятственное движение транспортных средств и пешеходов независимо от погодных условий;</w:t>
      </w:r>
    </w:p>
    <w:p w14:paraId="40D22263"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6) при проведении работ по уборке, благоустройству придомовой территории целесообразно информировать жителей многоквартирных домов, находящихся в управлении, о </w:t>
      </w:r>
      <w:r w:rsidRPr="009704DC">
        <w:rPr>
          <w:rFonts w:ascii="Times New Roman" w:eastAsiaTheme="minorEastAsia" w:hAnsi="Times New Roman" w:cs="Times New Roman"/>
          <w:sz w:val="24"/>
          <w:szCs w:val="24"/>
          <w:lang w:eastAsia="ru-RU"/>
        </w:rPr>
        <w:lastRenderedPageBreak/>
        <w:t>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14:paraId="6C688D8A"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перемещение на проезжую часть улиц и проездов снега, счищаемого с внутриквартальных проездов, придомовых территорий, территорий предприятий, организаций, строительных площадок, торговых объектов запрещается;</w:t>
      </w:r>
    </w:p>
    <w:p w14:paraId="2AE749CD" w14:textId="37404045"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8) сроки устранения снега и зимней скользкости на проезжей части устанавливаются согласно ГОСТ </w:t>
      </w:r>
      <w:hyperlink r:id="rId24" w:history="1">
        <w:r w:rsidRPr="009704DC">
          <w:rPr>
            <w:rFonts w:ascii="Times New Roman" w:eastAsiaTheme="minorEastAsia" w:hAnsi="Times New Roman" w:cs="Times New Roman"/>
            <w:color w:val="0000FF"/>
            <w:sz w:val="24"/>
            <w:szCs w:val="24"/>
            <w:lang w:eastAsia="ru-RU"/>
          </w:rPr>
          <w:t xml:space="preserve"> </w:t>
        </w:r>
        <w:r w:rsidRPr="009704DC">
          <w:rPr>
            <w:rFonts w:ascii="Times New Roman" w:eastAsiaTheme="minorEastAsia" w:hAnsi="Times New Roman" w:cs="Times New Roman"/>
            <w:sz w:val="24"/>
            <w:szCs w:val="24"/>
            <w:lang w:eastAsia="ru-RU"/>
          </w:rPr>
          <w:t>Р 50597-2017</w:t>
        </w:r>
      </w:hyperlink>
      <w:r w:rsidRPr="009704DC">
        <w:rPr>
          <w:rFonts w:ascii="Times New Roman" w:eastAsiaTheme="minorEastAsia" w:hAnsi="Times New Roman" w:cs="Times New Roman"/>
          <w:sz w:val="24"/>
          <w:szCs w:val="24"/>
          <w:lang w:eastAsia="ru-RU"/>
        </w:rPr>
        <w:t>.</w:t>
      </w:r>
    </w:p>
    <w:p w14:paraId="79FB229C"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Уборка территории в весенне-летний период:</w:t>
      </w:r>
    </w:p>
    <w:p w14:paraId="3AC6F963"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период весенне-летней уборки устанавливается с 1 апреля по 31 октября. В случае резкого изменения погодных условий сроки проведения весенне-летней уборки корректируются администрацией округа;</w:t>
      </w:r>
    </w:p>
    <w:p w14:paraId="3505D0C6"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в весенне-летний период проводятся следующие виды работ:</w:t>
      </w:r>
    </w:p>
    <w:p w14:paraId="20B64333" w14:textId="77777777" w:rsidR="00E10647" w:rsidRPr="009704DC" w:rsidRDefault="00EA7599"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подметание перекрестков, поворотов, тротуаров и расположенных на них посадочных площадок остановочных пунктов пассажирского транспорта от грунтово-песчаных наносов, различного мусора. Вывоз смета производится сразу после подметания;</w:t>
      </w:r>
    </w:p>
    <w:p w14:paraId="722FC466" w14:textId="72691DBD" w:rsidR="00840A6B" w:rsidRPr="009704DC" w:rsidRDefault="00183131"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покос травы прилегающей территории, территории общего пользования, общественных территорий.</w:t>
      </w:r>
    </w:p>
    <w:p w14:paraId="12215DDB" w14:textId="7EB2D178" w:rsidR="00E10647" w:rsidRPr="009704DC" w:rsidRDefault="00183131"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w:t>
      </w:r>
      <w:r w:rsidR="00EA7599" w:rsidRPr="009704DC">
        <w:rPr>
          <w:rFonts w:ascii="Times New Roman" w:eastAsiaTheme="minorEastAsia" w:hAnsi="Times New Roman" w:cs="Times New Roman"/>
          <w:sz w:val="24"/>
          <w:szCs w:val="24"/>
          <w:lang w:eastAsia="ru-RU"/>
        </w:rPr>
        <w:t>) очистка проезжей части, обочин дорог, тротуаров и расположенных на них посадочных площадок остановочных пунктов пассажирского транспорта от всякого вида загрязнений;</w:t>
      </w:r>
    </w:p>
    <w:p w14:paraId="13E0EED4" w14:textId="7D674029" w:rsidR="00E10647" w:rsidRPr="009704DC" w:rsidRDefault="00183131"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w:t>
      </w:r>
      <w:r w:rsidR="00EA7599" w:rsidRPr="009704DC">
        <w:rPr>
          <w:rFonts w:ascii="Times New Roman" w:eastAsiaTheme="minorEastAsia" w:hAnsi="Times New Roman" w:cs="Times New Roman"/>
          <w:sz w:val="24"/>
          <w:szCs w:val="24"/>
          <w:lang w:eastAsia="ru-RU"/>
        </w:rPr>
        <w:t>) механизированная и ручная погрузка и вывоз грязи, мусора и других отходов;</w:t>
      </w:r>
    </w:p>
    <w:p w14:paraId="4CF47200" w14:textId="36647DF8" w:rsidR="00E10647" w:rsidRPr="009704DC" w:rsidRDefault="00183131"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w:t>
      </w:r>
      <w:r w:rsidR="00EA7599" w:rsidRPr="009704DC">
        <w:rPr>
          <w:rFonts w:ascii="Times New Roman" w:eastAsiaTheme="minorEastAsia" w:hAnsi="Times New Roman" w:cs="Times New Roman"/>
          <w:sz w:val="24"/>
          <w:szCs w:val="24"/>
          <w:lang w:eastAsia="ru-RU"/>
        </w:rPr>
        <w:t>) очистка газонов от мусора. Вывоз собранного с газонов мусора, веток осуществляется в течение рабочего дня;</w:t>
      </w:r>
    </w:p>
    <w:p w14:paraId="2844F593" w14:textId="0F0E74BE" w:rsidR="00E10647" w:rsidRPr="009704DC" w:rsidRDefault="00183131"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w:t>
      </w:r>
      <w:r w:rsidR="00EA7599" w:rsidRPr="009704DC">
        <w:rPr>
          <w:rFonts w:ascii="Times New Roman" w:eastAsiaTheme="minorEastAsia" w:hAnsi="Times New Roman" w:cs="Times New Roman"/>
          <w:sz w:val="24"/>
          <w:szCs w:val="24"/>
          <w:lang w:eastAsia="ru-RU"/>
        </w:rPr>
        <w:t>) выкашивание газонов и обочин автодорог газонокосилкой или вручную (при этом стрижка газонов, выкос сорной растительности производится на высоту до 3 - 5 см периодически при достиж</w:t>
      </w:r>
      <w:r w:rsidR="00840A6B" w:rsidRPr="009704DC">
        <w:rPr>
          <w:rFonts w:ascii="Times New Roman" w:eastAsiaTheme="minorEastAsia" w:hAnsi="Times New Roman" w:cs="Times New Roman"/>
          <w:sz w:val="24"/>
          <w:szCs w:val="24"/>
          <w:lang w:eastAsia="ru-RU"/>
        </w:rPr>
        <w:t>ении травяным покровом высоты 10</w:t>
      </w:r>
      <w:r w:rsidR="00EA7599" w:rsidRPr="009704DC">
        <w:rPr>
          <w:rFonts w:ascii="Times New Roman" w:eastAsiaTheme="minorEastAsia" w:hAnsi="Times New Roman" w:cs="Times New Roman"/>
          <w:sz w:val="24"/>
          <w:szCs w:val="24"/>
          <w:lang w:eastAsia="ru-RU"/>
        </w:rPr>
        <w:t xml:space="preserve"> см), вывоз зеленой массы после кошения;</w:t>
      </w:r>
    </w:p>
    <w:p w14:paraId="2242E9F5" w14:textId="22463165" w:rsidR="00E10647" w:rsidRPr="009704DC" w:rsidRDefault="00183131"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ж</w:t>
      </w:r>
      <w:r w:rsidR="00EA7599" w:rsidRPr="009704DC">
        <w:rPr>
          <w:rFonts w:ascii="Times New Roman" w:eastAsiaTheme="minorEastAsia" w:hAnsi="Times New Roman" w:cs="Times New Roman"/>
          <w:sz w:val="24"/>
          <w:szCs w:val="24"/>
          <w:lang w:eastAsia="ru-RU"/>
        </w:rPr>
        <w:t>) сбор и вывоз упавших веток и другого растительного мусора;</w:t>
      </w:r>
    </w:p>
    <w:p w14:paraId="315B267B" w14:textId="62AA5E5B" w:rsidR="00E10647" w:rsidRPr="009704DC" w:rsidRDefault="00183131"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w:t>
      </w:r>
      <w:r w:rsidR="00EA7599" w:rsidRPr="009704DC">
        <w:rPr>
          <w:rFonts w:ascii="Times New Roman" w:eastAsiaTheme="minorEastAsia" w:hAnsi="Times New Roman" w:cs="Times New Roman"/>
          <w:sz w:val="24"/>
          <w:szCs w:val="24"/>
          <w:lang w:eastAsia="ru-RU"/>
        </w:rPr>
        <w:t>) сгребание и вывоз опавшей листвы в период листопада с газонов вдоль улиц и магистралей, парков, скверов и других мест общего пользования. При этом запрещается сгребание листвы к комлевой части (приствольной лунке) зеленых насаждений и ее складирование на площадках для сбора твердых коммунальных отходов;</w:t>
      </w:r>
    </w:p>
    <w:p w14:paraId="168F04F3" w14:textId="47E96EFB" w:rsidR="00E10647" w:rsidRPr="009704DC" w:rsidRDefault="00183131"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w:t>
      </w:r>
      <w:r w:rsidR="00EA7599" w:rsidRPr="009704DC">
        <w:rPr>
          <w:rFonts w:ascii="Times New Roman" w:eastAsiaTheme="minorEastAsia" w:hAnsi="Times New Roman" w:cs="Times New Roman"/>
          <w:sz w:val="24"/>
          <w:szCs w:val="24"/>
          <w:lang w:eastAsia="ru-RU"/>
        </w:rPr>
        <w:t>) содержание урн (очистка, покраска, ремонт или замена);</w:t>
      </w:r>
    </w:p>
    <w:p w14:paraId="741F2D9F" w14:textId="562EAC02" w:rsidR="00E10647" w:rsidRPr="009704DC" w:rsidRDefault="00183131"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к</w:t>
      </w:r>
      <w:r w:rsidR="00EA7599" w:rsidRPr="009704DC">
        <w:rPr>
          <w:rFonts w:ascii="Times New Roman" w:eastAsiaTheme="minorEastAsia" w:hAnsi="Times New Roman" w:cs="Times New Roman"/>
          <w:sz w:val="24"/>
          <w:szCs w:val="24"/>
          <w:lang w:eastAsia="ru-RU"/>
        </w:rPr>
        <w:t>) ремонт дорог и тротуаров;</w:t>
      </w:r>
    </w:p>
    <w:p w14:paraId="26BC20AC" w14:textId="59534223" w:rsidR="00E10647" w:rsidRPr="009704DC" w:rsidRDefault="00183131"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л</w:t>
      </w:r>
      <w:r w:rsidR="00EA7599" w:rsidRPr="009704DC">
        <w:rPr>
          <w:rFonts w:ascii="Times New Roman" w:eastAsiaTheme="minorEastAsia" w:hAnsi="Times New Roman" w:cs="Times New Roman"/>
          <w:sz w:val="24"/>
          <w:szCs w:val="24"/>
          <w:lang w:eastAsia="ru-RU"/>
        </w:rPr>
        <w:t>) содержание пешеходных и барьерных ограждений (очистка, мойка, исправление, замена поврежденных или не соответствующих действующим стандартам секций ограждения, уборка наносного грунта у ограждений);</w:t>
      </w:r>
    </w:p>
    <w:p w14:paraId="04D7693C" w14:textId="77D96934" w:rsidR="00EA7599" w:rsidRPr="009704DC" w:rsidRDefault="00183131" w:rsidP="0084578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м</w:t>
      </w:r>
      <w:r w:rsidR="00EA7599" w:rsidRPr="009704DC">
        <w:rPr>
          <w:rFonts w:ascii="Times New Roman" w:eastAsiaTheme="minorEastAsia" w:hAnsi="Times New Roman" w:cs="Times New Roman"/>
          <w:sz w:val="24"/>
          <w:szCs w:val="24"/>
          <w:lang w:eastAsia="ru-RU"/>
        </w:rPr>
        <w:t>) техническое содержание асфальтобетонных покрытий проезжей части, включая аварийно-восстановительный ремонт бортового камня с применением асфальтобетонных смесей.</w:t>
      </w:r>
    </w:p>
    <w:p w14:paraId="12F20717" w14:textId="77777777" w:rsidR="00E10647" w:rsidRPr="009704DC" w:rsidRDefault="00E10647"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14:paraId="56ECC3D7" w14:textId="77777777" w:rsidR="00EA7599" w:rsidRPr="009704DC" w:rsidRDefault="00EA7599" w:rsidP="00E10647">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14. Организация стоков ливневых вод</w:t>
      </w:r>
    </w:p>
    <w:p w14:paraId="5421ECEA"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9E50A1A"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Закрытые и открытые водостоки должны содержаться в исправности и постоянной готовности к приему и отводу талых и дождевых вод.</w:t>
      </w:r>
    </w:p>
    <w:p w14:paraId="64EB179B"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По содержанию открытых и закрытых водостоков необходимо производить следующие виды работ:</w:t>
      </w:r>
    </w:p>
    <w:p w14:paraId="1D7C83B5"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прочистка и промывка закрытых водостоков и колодцев;</w:t>
      </w:r>
    </w:p>
    <w:p w14:paraId="19430B17"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2) прочистка и промывка </w:t>
      </w:r>
      <w:proofErr w:type="spellStart"/>
      <w:r w:rsidRPr="009704DC">
        <w:rPr>
          <w:rFonts w:ascii="Times New Roman" w:eastAsiaTheme="minorEastAsia" w:hAnsi="Times New Roman" w:cs="Times New Roman"/>
          <w:sz w:val="24"/>
          <w:szCs w:val="24"/>
          <w:lang w:eastAsia="ru-RU"/>
        </w:rPr>
        <w:t>дождеприемных</w:t>
      </w:r>
      <w:proofErr w:type="spellEnd"/>
      <w:r w:rsidRPr="009704DC">
        <w:rPr>
          <w:rFonts w:ascii="Times New Roman" w:eastAsiaTheme="minorEastAsia" w:hAnsi="Times New Roman" w:cs="Times New Roman"/>
          <w:sz w:val="24"/>
          <w:szCs w:val="24"/>
          <w:lang w:eastAsia="ru-RU"/>
        </w:rPr>
        <w:t xml:space="preserve"> решеток и колодцев;</w:t>
      </w:r>
    </w:p>
    <w:p w14:paraId="3E3EE673"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3) очистка от мусора, снега и наледей лотков, кюветов, каналов, водоотводных канав, крышек смотровых и </w:t>
      </w:r>
      <w:proofErr w:type="spellStart"/>
      <w:r w:rsidRPr="009704DC">
        <w:rPr>
          <w:rFonts w:ascii="Times New Roman" w:eastAsiaTheme="minorEastAsia" w:hAnsi="Times New Roman" w:cs="Times New Roman"/>
          <w:sz w:val="24"/>
          <w:szCs w:val="24"/>
          <w:lang w:eastAsia="ru-RU"/>
        </w:rPr>
        <w:t>дождеприемных</w:t>
      </w:r>
      <w:proofErr w:type="spellEnd"/>
      <w:r w:rsidRPr="009704DC">
        <w:rPr>
          <w:rFonts w:ascii="Times New Roman" w:eastAsiaTheme="minorEastAsia" w:hAnsi="Times New Roman" w:cs="Times New Roman"/>
          <w:sz w:val="24"/>
          <w:szCs w:val="24"/>
          <w:lang w:eastAsia="ru-RU"/>
        </w:rPr>
        <w:t xml:space="preserve"> колодцев;</w:t>
      </w:r>
    </w:p>
    <w:p w14:paraId="2DD8DF84"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замена поврежденных крышек и люков;</w:t>
      </w:r>
    </w:p>
    <w:p w14:paraId="5F054E3F"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устранение размывов вдоль дорог;</w:t>
      </w:r>
    </w:p>
    <w:p w14:paraId="61CA3E4D"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скашивание и удаление растительности в грунтовых каналах;</w:t>
      </w:r>
    </w:p>
    <w:p w14:paraId="095B12E3"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очистка и промывка водопропускных труб под дорогами;</w:t>
      </w:r>
    </w:p>
    <w:p w14:paraId="3880E55F"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8) очистка водовыпусков и иловых отложений.</w:t>
      </w:r>
    </w:p>
    <w:p w14:paraId="0F2D1BCB"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3. Уборка и очистка водоотводных канав, </w:t>
      </w:r>
      <w:proofErr w:type="spellStart"/>
      <w:r w:rsidRPr="009704DC">
        <w:rPr>
          <w:rFonts w:ascii="Times New Roman" w:eastAsiaTheme="minorEastAsia" w:hAnsi="Times New Roman" w:cs="Times New Roman"/>
          <w:sz w:val="24"/>
          <w:szCs w:val="24"/>
          <w:lang w:eastAsia="ru-RU"/>
        </w:rPr>
        <w:t>водоперепускных</w:t>
      </w:r>
      <w:proofErr w:type="spellEnd"/>
      <w:r w:rsidRPr="009704DC">
        <w:rPr>
          <w:rFonts w:ascii="Times New Roman" w:eastAsiaTheme="minorEastAsia" w:hAnsi="Times New Roman" w:cs="Times New Roman"/>
          <w:sz w:val="24"/>
          <w:szCs w:val="24"/>
          <w:lang w:eastAsia="ru-RU"/>
        </w:rPr>
        <w:t xml:space="preserve"> труб, сетей ливневой канализации, предназначенных для отвода поверхностных и грунтовых вод, обеспечивается собственником таких объектов или уполномоченным им лицом.</w:t>
      </w:r>
    </w:p>
    <w:p w14:paraId="3CA103D7"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Очистка канав, труб, дренажей, предназначенных для отвода ливневых и грунтовых вод, осуществляется один раз весной и далее по мере накопления.</w:t>
      </w:r>
    </w:p>
    <w:p w14:paraId="532963DA" w14:textId="77777777" w:rsidR="00E10647" w:rsidRPr="009704DC" w:rsidRDefault="00EA7599" w:rsidP="00E1064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4. Смотровые и </w:t>
      </w:r>
      <w:proofErr w:type="spellStart"/>
      <w:r w:rsidRPr="009704DC">
        <w:rPr>
          <w:rFonts w:ascii="Times New Roman" w:eastAsiaTheme="minorEastAsia" w:hAnsi="Times New Roman" w:cs="Times New Roman"/>
          <w:sz w:val="24"/>
          <w:szCs w:val="24"/>
          <w:lang w:eastAsia="ru-RU"/>
        </w:rPr>
        <w:t>дождеприемные</w:t>
      </w:r>
      <w:proofErr w:type="spellEnd"/>
      <w:r w:rsidRPr="009704DC">
        <w:rPr>
          <w:rFonts w:ascii="Times New Roman" w:eastAsiaTheme="minorEastAsia" w:hAnsi="Times New Roman" w:cs="Times New Roman"/>
          <w:sz w:val="24"/>
          <w:szCs w:val="24"/>
          <w:lang w:eastAsia="ru-RU"/>
        </w:rPr>
        <w:t xml:space="preserve"> колодцы, колодцы подземных коммуникаций, люки (решетки) должны находиться в закрытом виде и содержаться в исправном состоянии, обеспечивающем безопасное движение транспорта и пешеходов.</w:t>
      </w:r>
    </w:p>
    <w:p w14:paraId="6122FC1D"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Не допускается:</w:t>
      </w:r>
    </w:p>
    <w:p w14:paraId="636B3551"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повреждение сети ливневой канализации, водоприемных люков, сброс в них мусора;</w:t>
      </w:r>
    </w:p>
    <w:p w14:paraId="7AC44A8B"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засорение, заливание решеток и колодцев, ограничивающие их пропускную способность;</w:t>
      </w:r>
    </w:p>
    <w:p w14:paraId="30BDDC5C"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сброс воды на дорогу;</w:t>
      </w:r>
    </w:p>
    <w:p w14:paraId="2F6CB91E"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сброс сточных вод, не соответствующих установленным нормативам качества;</w:t>
      </w:r>
    </w:p>
    <w:p w14:paraId="7D947FF8" w14:textId="79068857" w:rsidR="00EA7599"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сброс в систему ливневой канализации сточных вод, содержащих вещества, ухудшающие техническое состояние ливневой канализации, вызывающие разрушающее действие на материал труб и элементы сооружений, представляющие угрозу для обслуживающего сооружения персонала; кислот, горючих примесей, токсичных и растворимых газообразных веществ, способных образовывать в сетях и сооружениях токсичные газы; веществ, способных засорять трубы, колодцы, решетки, производственных и хозяйственных отходов (известь, песок, шлам, зола, грунт, строительный и бытовой мусор, нерастворимые масла, смолы, мазут).</w:t>
      </w:r>
    </w:p>
    <w:p w14:paraId="44FE5457"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BF66232" w14:textId="77777777" w:rsidR="00EA7599" w:rsidRPr="009704DC" w:rsidRDefault="00EA7599" w:rsidP="00675AC0">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15. Требования к благоустройству при проведении земляных работ</w:t>
      </w:r>
    </w:p>
    <w:p w14:paraId="66221B23"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ED089FA" w14:textId="222D425F" w:rsidR="009D7CDB" w:rsidRPr="009704DC" w:rsidRDefault="00EA7599" w:rsidP="00A93367">
      <w:pPr>
        <w:pStyle w:val="a8"/>
        <w:widowControl w:val="0"/>
        <w:numPr>
          <w:ilvl w:val="0"/>
          <w:numId w:val="2"/>
        </w:numPr>
        <w:tabs>
          <w:tab w:val="left" w:pos="993"/>
        </w:tabs>
        <w:autoSpaceDE w:val="0"/>
        <w:autoSpaceDN w:val="0"/>
        <w:adjustRightInd w:val="0"/>
        <w:ind w:hanging="11"/>
        <w:jc w:val="both"/>
        <w:rPr>
          <w:rFonts w:eastAsiaTheme="minorEastAsia"/>
        </w:rPr>
      </w:pPr>
      <w:r w:rsidRPr="009704DC">
        <w:rPr>
          <w:rFonts w:eastAsiaTheme="minorEastAsia"/>
        </w:rPr>
        <w:t>Общие требования к благоустройству при проведении земляных работ:</w:t>
      </w:r>
    </w:p>
    <w:p w14:paraId="1C7FE12F" w14:textId="77777777" w:rsidR="00675AC0"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 на земельных участках, находящихся в муниципальной собственности, хозяйствующим субъектам и физическим лицам проведение всех видов земляных работ (производство дорожных, строительных, аварийных и прочих работ), в том числе при капитальных ремонтах надземных и подземных инженерных коммуникаций и сооружений, при строительстве линейных объектов, на которые в соответствии с Градостроительным </w:t>
      </w:r>
      <w:hyperlink r:id="rId25" w:history="1">
        <w:r w:rsidRPr="009704DC">
          <w:rPr>
            <w:rFonts w:ascii="Times New Roman" w:eastAsiaTheme="minorEastAsia" w:hAnsi="Times New Roman" w:cs="Times New Roman"/>
            <w:sz w:val="24"/>
            <w:szCs w:val="24"/>
            <w:lang w:eastAsia="ru-RU"/>
          </w:rPr>
          <w:t>кодексом</w:t>
        </w:r>
      </w:hyperlink>
      <w:r w:rsidRPr="009704DC">
        <w:rPr>
          <w:rFonts w:ascii="Times New Roman" w:eastAsiaTheme="minorEastAsia" w:hAnsi="Times New Roman" w:cs="Times New Roman"/>
          <w:sz w:val="24"/>
          <w:szCs w:val="24"/>
          <w:lang w:eastAsia="ru-RU"/>
        </w:rPr>
        <w:t xml:space="preserve"> Российской Федерации не требуется получение разрешения на строительство, осуществляется только с письменного разрешения, выданного в соответствии с нормативными правовыми актами администрацией округа;</w:t>
      </w:r>
    </w:p>
    <w:p w14:paraId="245749D5" w14:textId="77777777" w:rsidR="00675AC0"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при строительстве и реконструкции улично-дорожной сети, проездов, тротуаров на внутриквартальных и придомовых территориях обеспечивается выполнение мероприятий (создание объектов для организованного отвода дождевых, талых вод; обеспечение соотношения отметок уровня близлежащих территорий и строящихся (реконструируемых) объектов и др.) для исключения подтопления близлежащих зданий, строений, сооружений;</w:t>
      </w:r>
    </w:p>
    <w:p w14:paraId="20431BCA" w14:textId="77777777" w:rsidR="00675AC0"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организации при планировании строительства, капитального ремонта и реконструкции улично-дорожной сети извещают владельцев подземных коммуникаций о проведении данных работ для обеспечения проведения ремонта и перекладки инженерных коммуникаций;</w:t>
      </w:r>
    </w:p>
    <w:p w14:paraId="067DD454" w14:textId="77777777" w:rsidR="00675AC0"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лицо, осуществляющее земляные работы, отвечает за своевременное и качественное восстановление нарушенного благоустройства в местах их проведения;</w:t>
      </w:r>
    </w:p>
    <w:p w14:paraId="2A56A8DC" w14:textId="77777777" w:rsidR="00675AC0"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при выполнении строительно-монтажных и других работ, связанных с разрытием, места их производства должны быть оборудованы ограждениями, обеспечивающими безопасность людей и транспорта. Кроме того, в темное время суток на дороге и тротуарах - с обозначением световой сигнализацией красного цвета;</w:t>
      </w:r>
    </w:p>
    <w:p w14:paraId="33FC90A9" w14:textId="77777777" w:rsidR="00675AC0"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при проведении земляных работ в местах прохода пешеходов траншеи должны быть оборудованы пешеходными мостиками. Мостик для пешеходов должен иметь ширину не менее 0,8 м и перила высотой не менее 1,0 м;</w:t>
      </w:r>
    </w:p>
    <w:p w14:paraId="13DAFD70" w14:textId="77777777" w:rsidR="00675AC0"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при проведении земляных работ должны быть приняты меры по сохранению растительного слоя грунта и использованию его по назначению;</w:t>
      </w:r>
    </w:p>
    <w:p w14:paraId="5B748998" w14:textId="77777777" w:rsidR="00675AC0"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8) при вскрытии твердого покрытия улиц, дорог и внутриквартальных территорий в процессе ремонтно-строительных работ на подземных коммуникациях нерастительный </w:t>
      </w:r>
      <w:r w:rsidRPr="009704DC">
        <w:rPr>
          <w:rFonts w:ascii="Times New Roman" w:eastAsiaTheme="minorEastAsia" w:hAnsi="Times New Roman" w:cs="Times New Roman"/>
          <w:sz w:val="24"/>
          <w:szCs w:val="24"/>
          <w:lang w:eastAsia="ru-RU"/>
        </w:rPr>
        <w:lastRenderedPageBreak/>
        <w:t>(инертный) грунт из траншей должен вывозиться в установленные администрацией округа места;</w:t>
      </w:r>
    </w:p>
    <w:p w14:paraId="509BD446" w14:textId="77777777" w:rsidR="00675AC0"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складирование строительных материалов, строительного мусора, нерастительного (инертного) грунта на газоны, тротуары, проезжую часть за пределами ограждений в местах проведения работ не допускается;</w:t>
      </w:r>
    </w:p>
    <w:p w14:paraId="6FEC2F22" w14:textId="77777777" w:rsidR="00675AC0"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проведение земляных работ при строительстве, ремонте, реконструкции инженерных коммуникаций и иных объектов в первоначальном объеме и в соответствии с изначальным состоянием территории (до начала проведения земляных работ);</w:t>
      </w:r>
    </w:p>
    <w:p w14:paraId="57498B70" w14:textId="52D92C27" w:rsidR="00EA7599"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14:paraId="3169F5D4" w14:textId="77777777" w:rsidR="00675AC0" w:rsidRPr="009704DC" w:rsidRDefault="00EA7599" w:rsidP="00A9336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провести необходимые мероприятия по приведению в порядок территории в зоне производства земляных работ;</w:t>
      </w:r>
    </w:p>
    <w:p w14:paraId="326F6675"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14:paraId="60DE77CB"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12)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поверх уложены железобетонные плиты)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поребрики, газоны, клумбы, иные участки озеленения) должно быть завершено после окончания зимнего периода в согласованные сроки, но не позднее 1 мая;</w:t>
      </w:r>
    </w:p>
    <w:p w14:paraId="6EF37044"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13)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 или бетонного бортового камня;</w:t>
      </w:r>
    </w:p>
    <w:p w14:paraId="7B1BC3E6" w14:textId="0EC0D380"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14) на восстанавливаемом</w:t>
      </w:r>
      <w:r w:rsidR="00E46E77" w:rsidRPr="009704DC">
        <w:rPr>
          <w:rFonts w:ascii="Times New Roman" w:eastAsiaTheme="minorEastAsia" w:hAnsi="Times New Roman" w:cs="Times New Roman"/>
          <w:sz w:val="24"/>
          <w:szCs w:val="24"/>
          <w:lang w:eastAsia="ru-RU"/>
        </w:rPr>
        <w:t xml:space="preserve"> участке следует применять тип «дорожной одежды»</w:t>
      </w:r>
      <w:r w:rsidRPr="009704DC">
        <w:rPr>
          <w:rFonts w:ascii="Times New Roman" w:eastAsiaTheme="minorEastAsia" w:hAnsi="Times New Roman" w:cs="Times New Roman"/>
          <w:sz w:val="24"/>
          <w:szCs w:val="24"/>
          <w:lang w:eastAsia="ru-RU"/>
        </w:rPr>
        <w:t>, существовавший до проведения земляных работ;</w:t>
      </w:r>
    </w:p>
    <w:p w14:paraId="1068FD1E"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15) складирование строительных материалов и устройство стоянок машин и механизмов на газонах осуществляется на расстоянии не ближе 2,5 м от деревьев и 1,5 м от кустарников;</w:t>
      </w:r>
    </w:p>
    <w:p w14:paraId="15203DE4"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16) земляные работы считаются законченными после полного завершения работ по благоустройству территории, нарушенной в результате проведения работ. По окончании земляных работ благоустроенная территория сдается по акту приемки восстановленных элементов благоустройства и озеленения после строительства (реконструкции, ремонта) сетей инженерно-технического обеспечения и иных объектов муниципального округа;</w:t>
      </w:r>
    </w:p>
    <w:p w14:paraId="175E9B71"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17) заказчик ответственен за качество восстановления благоустройства (в том числе за качество асфальтобетонных покрытий, тротуарной плитки, планировки земли и приживаемости зеленых насаждений) в течение четырех лет с момента приемки восстановленного благоустройства.</w:t>
      </w:r>
    </w:p>
    <w:p w14:paraId="29340717"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Порядок восстановления нарушенного благоустройства территории после проведения земляных работ:</w:t>
      </w:r>
    </w:p>
    <w:p w14:paraId="16492D2D"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после проведения земляных работ производится комплексное восстановление нарушенного благоустройства. Обязанности по восстановлению нарушенного благоустройства возлагаются на производителя земляных работ (заявителя);</w:t>
      </w:r>
    </w:p>
    <w:p w14:paraId="243EC6BC"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восстановление благоустройства на объектах большой протяженностью (длина участков для газопровода, водопровода, канализации и теплотрасс более 200 погонных метров; телефонного, электрического кабеля - более 500 погонных метров) после выполнения земляных работ производится участками, независимо от окончания работ на объекте в целом;</w:t>
      </w:r>
    </w:p>
    <w:p w14:paraId="08EC981F"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производитель работ обязан обеспечить полную сохранность бордюрного камня, тротуарной плитки, элементов благоустройства (ограждений, решеток, малых архитектурных форм, и т.д.). В случае недостачи материалов для восстановления благоустройства, поставка и работы по их установке осуществляется за счет организации, не обеспечившей сохранность;</w:t>
      </w:r>
    </w:p>
    <w:p w14:paraId="787B1D35"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4) при проведении земляных работ в зимний период (с 1 ноября текущего года по 15 апреля следующего календарного года) восстановление асфальтового покрытия и нарушенного </w:t>
      </w:r>
      <w:r w:rsidRPr="009704DC">
        <w:rPr>
          <w:rFonts w:ascii="Times New Roman" w:eastAsiaTheme="minorEastAsia" w:hAnsi="Times New Roman" w:cs="Times New Roman"/>
          <w:sz w:val="24"/>
          <w:szCs w:val="24"/>
          <w:lang w:eastAsia="ru-RU"/>
        </w:rPr>
        <w:lastRenderedPageBreak/>
        <w:t>благоустройства производится:</w:t>
      </w:r>
    </w:p>
    <w:p w14:paraId="0ADACCD0"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на дорожных покрытиях улиц с движением общественного транспорта путем засыпки места раскопок талым песком с послойным уплотнением и устройством щебеночного основания до уровня существующего асфальтобетонного покрытия с последующим восстановлением асфальтобетонного покрытия;</w:t>
      </w:r>
    </w:p>
    <w:p w14:paraId="53E41A10"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на второстепенных улицах, тротуарах и придомовых территориях путем устройства щебеночного основания до уровня существующего асфальтобетонного покрытия с последующим восстановлением асфальтобетонного покрытия;</w:t>
      </w:r>
    </w:p>
    <w:p w14:paraId="52361FA6"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содержание мест раскопок на улицах и тротуарах до полного восстановления асфальтового покрытия и элементов благоустройства возлагается на производителя работ. Производитель работ обеспечивает постоянное содержание дороги в зоне работ в нормальном проезжем состоянии до восстановления асфальтобетонного покрытия;</w:t>
      </w:r>
    </w:p>
    <w:p w14:paraId="3E4DCF8D"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засыпка траншей и котлованов, восстановление дорожных покрытий, тротуаров, газонов и других элементов благоустройства должна производиться в срок, указанный в разрешении на проведение земляных работ;</w:t>
      </w:r>
    </w:p>
    <w:p w14:paraId="65E681B0"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провалы, просадки грунта вне проезжей части дорог и тротуаров, появившиеся на месте после производства земляных работ и восстановления нарушенного благоустройства в течение 2 лет, устраняются организациями, производившими земляные работы, в течение трех суток;</w:t>
      </w:r>
    </w:p>
    <w:p w14:paraId="1003406C" w14:textId="77777777" w:rsidR="00675AC0"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провалы, просадки, разрушения дорожного покрытия проезжей части автомобильных дорог, тротуаров, появившиеся в результате проведения земляных работ, устраняются организациями, получившими разрешение на производство земляных работ, в трехдневный срок в течение действия гарантийного срока эксплуатации дорожного покрытия.</w:t>
      </w:r>
    </w:p>
    <w:p w14:paraId="7E395575" w14:textId="3F95B23E" w:rsidR="00115444" w:rsidRPr="009704DC" w:rsidRDefault="00EA7599" w:rsidP="00A9336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Выдача разрешения на производство земляных работ производится территориальным отделом администрации округа, на территории которого производятся земляные работы, в соответствии с порядком выдачи такого разрешения, установленным администрацией округа.</w:t>
      </w:r>
    </w:p>
    <w:p w14:paraId="14BE8302" w14:textId="77777777" w:rsidR="00EA7599" w:rsidRPr="009704DC" w:rsidRDefault="00EA7599" w:rsidP="00A9336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BB4A463" w14:textId="77777777" w:rsidR="00EA7599" w:rsidRPr="009704DC" w:rsidRDefault="00EA7599" w:rsidP="00675AC0">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16.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0C1360CE"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2C9CFEB" w14:textId="77777777" w:rsidR="00675AC0" w:rsidRPr="009704DC" w:rsidRDefault="00EA7599" w:rsidP="00A72244">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принимают участие, в том числе финансовое, в содержании прилегающих территорий в соответствии с настоящими Правилами.</w:t>
      </w:r>
    </w:p>
    <w:p w14:paraId="48E69551" w14:textId="08548502" w:rsidR="00A72244" w:rsidRPr="009704DC" w:rsidRDefault="00A72244" w:rsidP="00A72244">
      <w:pPr>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Размеры границ прилегающих территорий, в содержании которых собственники и (или) иные законные владельцы, указанные в пункте 1 настоящей статьи, принимают участие, установлены в статье 17 настоящих Правил.</w:t>
      </w:r>
    </w:p>
    <w:p w14:paraId="613150E3" w14:textId="3F9D98BD" w:rsidR="00A72244" w:rsidRPr="009704DC" w:rsidRDefault="00A72244" w:rsidP="00A72244">
      <w:pPr>
        <w:pStyle w:val="ae"/>
        <w:spacing w:after="0" w:line="288" w:lineRule="atLeast"/>
        <w:ind w:firstLine="708"/>
        <w:jc w:val="both"/>
        <w:rPr>
          <w:rFonts w:eastAsia="Times New Roman"/>
          <w:lang w:eastAsia="ru-RU"/>
        </w:rPr>
      </w:pPr>
      <w:r w:rsidRPr="009704DC">
        <w:rPr>
          <w:rFonts w:eastAsiaTheme="minorEastAsia"/>
          <w:highlight w:val="yellow"/>
          <w:lang w:eastAsia="ru-RU"/>
        </w:rPr>
        <w:t xml:space="preserve">3. </w:t>
      </w:r>
      <w:r w:rsidRPr="009704DC">
        <w:rPr>
          <w:rFonts w:eastAsia="Times New Roman"/>
          <w:highlight w:val="yellow"/>
          <w:lang w:eastAsia="ru-RU"/>
        </w:rPr>
        <w:t>В случае, если администрация Липецкого муниципального округа, с одной стороны, и физическое, юридическое лицо или индивидуальный предприниматель, с другой стороны, достигли соглашения об объеме обязательств по уборке и содержанию прилегающей территории, перечню работ и границах прилегающей территории сверх требований, установленных настоящими Правилами, отношения между сторонами в части, превышающей требования настоящих Правил, регулируются заключенным соглашением между указанными сторонами.</w:t>
      </w:r>
    </w:p>
    <w:p w14:paraId="39CD1EB1" w14:textId="6212B4C9" w:rsidR="00907C5B" w:rsidRPr="009704DC" w:rsidRDefault="00907C5B" w:rsidP="00907C5B">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При заключении соглашения, указанного в пункте 3 настоящей статьи, ответственность за благоустройство и содержание соответствующих прилегающих территорий возлагается на собственников и (или) иных законных владельцев зданий, строений, сооружений, земельных участков, заключивших данное соглашение.</w:t>
      </w:r>
    </w:p>
    <w:p w14:paraId="76F3ACC6" w14:textId="3C4979F1" w:rsidR="00907C5B" w:rsidRPr="009704DC" w:rsidRDefault="00907C5B" w:rsidP="00907C5B">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Общая форма соглашения о проведении работ по содержанию и благоустройству прилегающих территории утверждается правовым актом администрации округа.</w:t>
      </w:r>
    </w:p>
    <w:p w14:paraId="4028195F" w14:textId="02AE6C39" w:rsidR="00A72244" w:rsidRPr="009704DC" w:rsidRDefault="00907C5B" w:rsidP="00907C5B">
      <w:pPr>
        <w:pStyle w:val="ae"/>
        <w:spacing w:after="0" w:line="240" w:lineRule="auto"/>
        <w:ind w:firstLine="708"/>
        <w:jc w:val="both"/>
        <w:rPr>
          <w:rFonts w:eastAsia="Times New Roman"/>
          <w:lang w:eastAsia="ru-RU"/>
        </w:rPr>
      </w:pPr>
      <w:r w:rsidRPr="009704DC">
        <w:rPr>
          <w:rFonts w:eastAsia="Times New Roman"/>
          <w:highlight w:val="yellow"/>
          <w:lang w:eastAsia="ru-RU"/>
        </w:rPr>
        <w:t>6</w:t>
      </w:r>
      <w:r w:rsidR="00A72244" w:rsidRPr="009704DC">
        <w:rPr>
          <w:rFonts w:eastAsia="Times New Roman"/>
          <w:highlight w:val="yellow"/>
          <w:lang w:eastAsia="ru-RU"/>
        </w:rPr>
        <w:t xml:space="preserve">. В случае выявления уполномоченным органом администрации факта неисполнения и (или) ненадлежащего исполнения собственниками и (или) иными законными владельцами </w:t>
      </w:r>
      <w:r w:rsidR="00A72244" w:rsidRPr="009704DC">
        <w:rPr>
          <w:rFonts w:eastAsia="Times New Roman"/>
          <w:highlight w:val="yellow"/>
          <w:lang w:eastAsia="ru-RU"/>
        </w:rPr>
        <w:lastRenderedPageBreak/>
        <w:t>зданий, строений, сооружений, земельных участков обязанности по участию в содержании прилегающей территории, уполномоченный орган администрации направляет по почте или вручает лично указанным лицам информационное письмо о необходимости выполнения конкретного объема мероприятий по содержанию прилегающей территории в установленный срок.</w:t>
      </w:r>
    </w:p>
    <w:p w14:paraId="14D9D640"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3FD1FF5" w14:textId="77777777" w:rsidR="00EA7599" w:rsidRPr="009704DC" w:rsidRDefault="00EA7599" w:rsidP="00675AC0">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17. Определение границ прилегающих территорий в соответствии с порядком, установленным Законом Липецкой области</w:t>
      </w:r>
    </w:p>
    <w:p w14:paraId="20BFB127"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69CD32A" w14:textId="338BCF5B" w:rsidR="00E46E77" w:rsidRPr="009704DC" w:rsidRDefault="00EA7599" w:rsidP="00E46E77">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 Границы прилегающих территорий определяются администрацией округа в соответствии с Порядком, утвержденным </w:t>
      </w:r>
      <w:hyperlink r:id="rId26" w:history="1">
        <w:r w:rsidRPr="009704DC">
          <w:rPr>
            <w:rFonts w:ascii="Times New Roman" w:eastAsiaTheme="minorEastAsia" w:hAnsi="Times New Roman" w:cs="Times New Roman"/>
            <w:sz w:val="24"/>
            <w:szCs w:val="24"/>
            <w:lang w:eastAsia="ru-RU"/>
          </w:rPr>
          <w:t>Законом</w:t>
        </w:r>
      </w:hyperlink>
      <w:r w:rsidRPr="009704DC">
        <w:rPr>
          <w:rFonts w:ascii="Times New Roman" w:eastAsiaTheme="minorEastAsia" w:hAnsi="Times New Roman" w:cs="Times New Roman"/>
          <w:sz w:val="24"/>
          <w:szCs w:val="24"/>
          <w:lang w:eastAsia="ru-RU"/>
        </w:rPr>
        <w:t xml:space="preserve"> </w:t>
      </w:r>
      <w:r w:rsidR="00E46E77" w:rsidRPr="009704DC">
        <w:rPr>
          <w:rFonts w:ascii="Times New Roman" w:eastAsiaTheme="minorEastAsia" w:hAnsi="Times New Roman" w:cs="Times New Roman"/>
          <w:sz w:val="24"/>
          <w:szCs w:val="24"/>
          <w:lang w:eastAsia="ru-RU"/>
        </w:rPr>
        <w:t xml:space="preserve">Липецкой </w:t>
      </w:r>
      <w:r w:rsidR="00A72244" w:rsidRPr="009704DC">
        <w:rPr>
          <w:rFonts w:ascii="Times New Roman" w:eastAsiaTheme="minorEastAsia" w:hAnsi="Times New Roman" w:cs="Times New Roman"/>
          <w:sz w:val="24"/>
          <w:szCs w:val="24"/>
          <w:lang w:eastAsia="ru-RU"/>
        </w:rPr>
        <w:t xml:space="preserve">области от 5 марта </w:t>
      </w:r>
      <w:r w:rsidR="00E46E77" w:rsidRPr="009704DC">
        <w:rPr>
          <w:rFonts w:ascii="Times New Roman" w:eastAsiaTheme="minorEastAsia" w:hAnsi="Times New Roman" w:cs="Times New Roman"/>
          <w:sz w:val="24"/>
          <w:szCs w:val="24"/>
          <w:lang w:eastAsia="ru-RU"/>
        </w:rPr>
        <w:t xml:space="preserve">2019 </w:t>
      </w:r>
      <w:r w:rsidR="00A72244" w:rsidRPr="009704DC">
        <w:rPr>
          <w:rFonts w:ascii="Times New Roman" w:eastAsiaTheme="minorEastAsia" w:hAnsi="Times New Roman" w:cs="Times New Roman"/>
          <w:sz w:val="24"/>
          <w:szCs w:val="24"/>
          <w:lang w:eastAsia="ru-RU"/>
        </w:rPr>
        <w:t xml:space="preserve">года </w:t>
      </w:r>
      <w:r w:rsidR="00E46E77" w:rsidRPr="009704DC">
        <w:rPr>
          <w:rFonts w:ascii="Times New Roman" w:eastAsiaTheme="minorEastAsia" w:hAnsi="Times New Roman" w:cs="Times New Roman"/>
          <w:sz w:val="24"/>
          <w:szCs w:val="24"/>
          <w:lang w:eastAsia="ru-RU"/>
        </w:rPr>
        <w:t>№ 252-ОЗ «</w:t>
      </w:r>
      <w:r w:rsidRPr="009704DC">
        <w:rPr>
          <w:rFonts w:ascii="Times New Roman" w:eastAsiaTheme="minorEastAsia" w:hAnsi="Times New Roman" w:cs="Times New Roman"/>
          <w:sz w:val="24"/>
          <w:szCs w:val="24"/>
          <w:lang w:eastAsia="ru-RU"/>
        </w:rPr>
        <w:t>О порядке определения границ прилегающи</w:t>
      </w:r>
      <w:r w:rsidR="00E46E77" w:rsidRPr="009704DC">
        <w:rPr>
          <w:rFonts w:ascii="Times New Roman" w:eastAsiaTheme="minorEastAsia" w:hAnsi="Times New Roman" w:cs="Times New Roman"/>
          <w:sz w:val="24"/>
          <w:szCs w:val="24"/>
          <w:lang w:eastAsia="ru-RU"/>
        </w:rPr>
        <w:t>х территорий в Липецкой области»</w:t>
      </w:r>
      <w:r w:rsidRPr="009704DC">
        <w:rPr>
          <w:rFonts w:ascii="Times New Roman" w:eastAsiaTheme="minorEastAsia" w:hAnsi="Times New Roman" w:cs="Times New Roman"/>
          <w:sz w:val="24"/>
          <w:szCs w:val="24"/>
          <w:lang w:eastAsia="ru-RU"/>
        </w:rPr>
        <w:t>.</w:t>
      </w:r>
    </w:p>
    <w:p w14:paraId="598D56C2" w14:textId="4885F902" w:rsidR="00675AC0" w:rsidRPr="009704DC" w:rsidRDefault="00EA7599" w:rsidP="001C3006">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Значения расстояний (между внутренней частью границ прилегающей территории и внешней частью границ прилегающей территории) при установлении границ прилегающей территории для объектов в соответствии с их назначением:</w:t>
      </w:r>
    </w:p>
    <w:p w14:paraId="6001603A"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1) для индивидуальных жилых домов:</w:t>
      </w:r>
    </w:p>
    <w:p w14:paraId="67319957" w14:textId="41613991"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а) в случае если в отношении земельного участка, на котором расположен жилой дом, осуществлен госуда</w:t>
      </w:r>
      <w:r w:rsidR="00675AC0" w:rsidRPr="009704DC">
        <w:rPr>
          <w:rFonts w:ascii="Times New Roman" w:eastAsiaTheme="minorEastAsia" w:hAnsi="Times New Roman" w:cs="Times New Roman"/>
          <w:sz w:val="24"/>
          <w:szCs w:val="24"/>
          <w:highlight w:val="yellow"/>
          <w:lang w:eastAsia="ru-RU"/>
        </w:rPr>
        <w:t>рственный кадастровый учет, - 5</w:t>
      </w:r>
      <w:r w:rsidRPr="009704DC">
        <w:rPr>
          <w:rFonts w:ascii="Times New Roman" w:eastAsiaTheme="minorEastAsia" w:hAnsi="Times New Roman" w:cs="Times New Roman"/>
          <w:sz w:val="24"/>
          <w:szCs w:val="24"/>
          <w:highlight w:val="yellow"/>
          <w:lang w:eastAsia="ru-RU"/>
        </w:rPr>
        <w:t xml:space="preserve"> метров по периметру этого земельного участка</w:t>
      </w:r>
      <w:r w:rsidR="007046F5" w:rsidRPr="009704DC">
        <w:rPr>
          <w:rFonts w:ascii="Times New Roman" w:eastAsiaTheme="minorEastAsia" w:hAnsi="Times New Roman" w:cs="Times New Roman"/>
          <w:sz w:val="24"/>
          <w:szCs w:val="24"/>
          <w:highlight w:val="yellow"/>
          <w:lang w:eastAsia="ru-RU"/>
        </w:rPr>
        <w:t>;</w:t>
      </w:r>
    </w:p>
    <w:p w14:paraId="309E9F37" w14:textId="77777777" w:rsidR="00E02AB2" w:rsidRPr="009704DC" w:rsidRDefault="00EA7599" w:rsidP="00E02AB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б) в случае если в отношении земельного участка, на котором расположен жилой дом, государственный кадастровый учет не осуществлен, либо государственный кадастровый учет осуществлен по границам</w:t>
      </w:r>
      <w:r w:rsidR="00675AC0" w:rsidRPr="009704DC">
        <w:rPr>
          <w:rFonts w:ascii="Times New Roman" w:eastAsiaTheme="minorEastAsia" w:hAnsi="Times New Roman" w:cs="Times New Roman"/>
          <w:sz w:val="24"/>
          <w:szCs w:val="24"/>
          <w:highlight w:val="yellow"/>
          <w:lang w:eastAsia="ru-RU"/>
        </w:rPr>
        <w:t xml:space="preserve"> стен фундамента этого дома - 10</w:t>
      </w:r>
      <w:r w:rsidRPr="009704DC">
        <w:rPr>
          <w:rFonts w:ascii="Times New Roman" w:eastAsiaTheme="minorEastAsia" w:hAnsi="Times New Roman" w:cs="Times New Roman"/>
          <w:sz w:val="24"/>
          <w:szCs w:val="24"/>
          <w:highlight w:val="yellow"/>
          <w:lang w:eastAsia="ru-RU"/>
        </w:rPr>
        <w:t xml:space="preserve"> метров по периметру стен дома;</w:t>
      </w:r>
    </w:p>
    <w:p w14:paraId="2B2CA3A6" w14:textId="504ED44D" w:rsidR="00EA7599" w:rsidRPr="009704DC" w:rsidRDefault="00EA7599" w:rsidP="00E02AB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в) в случае если земельный участок, на котором расположен жилой дом, предоставлен ранее в соответствии с действующим законодательством, огорожен, но в отношении него не осуществлен госуд</w:t>
      </w:r>
      <w:r w:rsidR="00675AC0" w:rsidRPr="009704DC">
        <w:rPr>
          <w:rFonts w:ascii="Times New Roman" w:eastAsiaTheme="minorEastAsia" w:hAnsi="Times New Roman" w:cs="Times New Roman"/>
          <w:sz w:val="24"/>
          <w:szCs w:val="24"/>
          <w:highlight w:val="yellow"/>
          <w:lang w:eastAsia="ru-RU"/>
        </w:rPr>
        <w:t>арственный кадастровый учет - 5</w:t>
      </w:r>
      <w:r w:rsidRPr="009704DC">
        <w:rPr>
          <w:rFonts w:ascii="Times New Roman" w:eastAsiaTheme="minorEastAsia" w:hAnsi="Times New Roman" w:cs="Times New Roman"/>
          <w:sz w:val="24"/>
          <w:szCs w:val="24"/>
          <w:highlight w:val="yellow"/>
          <w:lang w:eastAsia="ru-RU"/>
        </w:rPr>
        <w:t xml:space="preserve"> метров по периметру ограждения;</w:t>
      </w:r>
    </w:p>
    <w:p w14:paraId="26962EF9"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2) для нежилых зданий, в том чис</w:t>
      </w:r>
      <w:r w:rsidR="00675AC0" w:rsidRPr="009704DC">
        <w:rPr>
          <w:rFonts w:ascii="Times New Roman" w:eastAsiaTheme="minorEastAsia" w:hAnsi="Times New Roman" w:cs="Times New Roman"/>
          <w:sz w:val="24"/>
          <w:szCs w:val="24"/>
          <w:highlight w:val="yellow"/>
          <w:lang w:eastAsia="ru-RU"/>
        </w:rPr>
        <w:t>ле: административных, гостиниц</w:t>
      </w:r>
      <w:r w:rsidRPr="009704DC">
        <w:rPr>
          <w:rFonts w:ascii="Times New Roman" w:eastAsiaTheme="minorEastAsia" w:hAnsi="Times New Roman" w:cs="Times New Roman"/>
          <w:sz w:val="24"/>
          <w:szCs w:val="24"/>
          <w:highlight w:val="yellow"/>
          <w:lang w:eastAsia="ru-RU"/>
        </w:rPr>
        <w:t>, культурно-развлекательных, бизнес-центров:</w:t>
      </w:r>
    </w:p>
    <w:p w14:paraId="52399E1D" w14:textId="77777777" w:rsidR="00675AC0" w:rsidRPr="009704DC" w:rsidRDefault="00675AC0"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а) имеющих ограждение - 10</w:t>
      </w:r>
      <w:r w:rsidR="00EA7599" w:rsidRPr="009704DC">
        <w:rPr>
          <w:rFonts w:ascii="Times New Roman" w:eastAsiaTheme="minorEastAsia" w:hAnsi="Times New Roman" w:cs="Times New Roman"/>
          <w:sz w:val="24"/>
          <w:szCs w:val="24"/>
          <w:highlight w:val="yellow"/>
          <w:lang w:eastAsia="ru-RU"/>
        </w:rPr>
        <w:t xml:space="preserve"> метров по периметру ограждения;</w:t>
      </w:r>
    </w:p>
    <w:p w14:paraId="37E50115" w14:textId="1C21825F" w:rsidR="00675AC0" w:rsidRPr="009704DC" w:rsidRDefault="00675AC0"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б) не имеющих ограждения - 20</w:t>
      </w:r>
      <w:r w:rsidR="00EA7599" w:rsidRPr="009704DC">
        <w:rPr>
          <w:rFonts w:ascii="Times New Roman" w:eastAsiaTheme="minorEastAsia" w:hAnsi="Times New Roman" w:cs="Times New Roman"/>
          <w:sz w:val="24"/>
          <w:szCs w:val="24"/>
          <w:highlight w:val="yellow"/>
          <w:lang w:eastAsia="ru-RU"/>
        </w:rPr>
        <w:t xml:space="preserve"> метров по периметру стен здания (каждого здания), а в случае наличия парковки дл</w:t>
      </w:r>
      <w:r w:rsidRPr="009704DC">
        <w:rPr>
          <w:rFonts w:ascii="Times New Roman" w:eastAsiaTheme="minorEastAsia" w:hAnsi="Times New Roman" w:cs="Times New Roman"/>
          <w:sz w:val="24"/>
          <w:szCs w:val="24"/>
          <w:highlight w:val="yellow"/>
          <w:lang w:eastAsia="ru-RU"/>
        </w:rPr>
        <w:t>я автомобильного транспорта - 10</w:t>
      </w:r>
      <w:r w:rsidR="00EA7599" w:rsidRPr="009704DC">
        <w:rPr>
          <w:rFonts w:ascii="Times New Roman" w:eastAsiaTheme="minorEastAsia" w:hAnsi="Times New Roman" w:cs="Times New Roman"/>
          <w:sz w:val="24"/>
          <w:szCs w:val="24"/>
          <w:highlight w:val="yellow"/>
          <w:lang w:eastAsia="ru-RU"/>
        </w:rPr>
        <w:t xml:space="preserve"> метров по периметру парковки;</w:t>
      </w:r>
    </w:p>
    <w:p w14:paraId="5C80BF4B" w14:textId="67676575" w:rsidR="00EA7599"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3) для зданий, в которых располагаются учебно-воспитательные (школьные, дошкольные) учреждения, высшие учебные заведения, спортивные, медицинские, санаторно-курортные учреждения, религиозные организации, организации социально-бытового назначения:</w:t>
      </w:r>
    </w:p>
    <w:p w14:paraId="75A1CD98"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а) имеющих ограждение - 10 метров по периметру ограждения;</w:t>
      </w:r>
    </w:p>
    <w:p w14:paraId="78CDC931"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б) не имеющих ограждения - 20 метров по периметру стен здания (каждого здания), а в случае наличия парковки для автомобильного транспорта - 15 метров по периметру парковки;</w:t>
      </w:r>
    </w:p>
    <w:p w14:paraId="6A6154C7"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4) для нежилых помещений, расположенных в многоквартирных домах, земельные участки под которыми образованы и поставлены на государственный кадастровый учет:</w:t>
      </w:r>
    </w:p>
    <w:p w14:paraId="515D16CA"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а) для встроенных нежилых помещений - 10 метров от границы стен здания многоквартирного дома со стороны входной группы и по ширине встроенного помещения;</w:t>
      </w:r>
    </w:p>
    <w:p w14:paraId="1FE7B0C2"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б) для встроенно-пристроенных нежилых помещений - 10 метров по периметру от границ встроенно-пристроенных к многоквартирным домам нежилых зданий, нежилых помещений;</w:t>
      </w:r>
    </w:p>
    <w:p w14:paraId="3C21B17A"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5) для объектов придорожного комплекса:</w:t>
      </w:r>
    </w:p>
    <w:p w14:paraId="552A2017" w14:textId="546FC846"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а) автостоя</w:t>
      </w:r>
      <w:r w:rsidR="00675AC0" w:rsidRPr="009704DC">
        <w:rPr>
          <w:rFonts w:ascii="Times New Roman" w:eastAsiaTheme="minorEastAsia" w:hAnsi="Times New Roman" w:cs="Times New Roman"/>
          <w:sz w:val="24"/>
          <w:szCs w:val="24"/>
          <w:highlight w:val="yellow"/>
          <w:lang w:eastAsia="ru-RU"/>
        </w:rPr>
        <w:t>нок, автомоек, автосервисов - 10</w:t>
      </w:r>
      <w:r w:rsidRPr="009704DC">
        <w:rPr>
          <w:rFonts w:ascii="Times New Roman" w:eastAsiaTheme="minorEastAsia" w:hAnsi="Times New Roman" w:cs="Times New Roman"/>
          <w:sz w:val="24"/>
          <w:szCs w:val="24"/>
          <w:highlight w:val="yellow"/>
          <w:lang w:eastAsia="ru-RU"/>
        </w:rPr>
        <w:t xml:space="preserve"> метров по периметру объекта;</w:t>
      </w:r>
    </w:p>
    <w:p w14:paraId="75BB803D"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 xml:space="preserve">б) автозаправочных станций (АЗС), </w:t>
      </w:r>
      <w:proofErr w:type="spellStart"/>
      <w:r w:rsidRPr="009704DC">
        <w:rPr>
          <w:rFonts w:ascii="Times New Roman" w:eastAsiaTheme="minorEastAsia" w:hAnsi="Times New Roman" w:cs="Times New Roman"/>
          <w:sz w:val="24"/>
          <w:szCs w:val="24"/>
          <w:highlight w:val="yellow"/>
          <w:lang w:eastAsia="ru-RU"/>
        </w:rPr>
        <w:t>автогазозаправочных</w:t>
      </w:r>
      <w:proofErr w:type="spellEnd"/>
      <w:r w:rsidRPr="009704DC">
        <w:rPr>
          <w:rFonts w:ascii="Times New Roman" w:eastAsiaTheme="minorEastAsia" w:hAnsi="Times New Roman" w:cs="Times New Roman"/>
          <w:sz w:val="24"/>
          <w:szCs w:val="24"/>
          <w:highlight w:val="yellow"/>
          <w:lang w:eastAsia="ru-RU"/>
        </w:rPr>
        <w:t xml:space="preserve"> станций (АГЗС) - 20 метров от границ земельных участков, предоставленных для их размещения;</w:t>
      </w:r>
    </w:p>
    <w:p w14:paraId="421CF442" w14:textId="29FA3D58"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6) для промышленных объектов, автотранспортных предприятий, про</w:t>
      </w:r>
      <w:r w:rsidR="00675AC0" w:rsidRPr="009704DC">
        <w:rPr>
          <w:rFonts w:ascii="Times New Roman" w:eastAsiaTheme="minorEastAsia" w:hAnsi="Times New Roman" w:cs="Times New Roman"/>
          <w:sz w:val="24"/>
          <w:szCs w:val="24"/>
          <w:highlight w:val="yellow"/>
          <w:lang w:eastAsia="ru-RU"/>
        </w:rPr>
        <w:t>изводственных складских баз - 30</w:t>
      </w:r>
      <w:r w:rsidRPr="009704DC">
        <w:rPr>
          <w:rFonts w:ascii="Times New Roman" w:eastAsiaTheme="minorEastAsia" w:hAnsi="Times New Roman" w:cs="Times New Roman"/>
          <w:sz w:val="24"/>
          <w:szCs w:val="24"/>
          <w:highlight w:val="yellow"/>
          <w:lang w:eastAsia="ru-RU"/>
        </w:rPr>
        <w:t xml:space="preserve"> метров от ограждения по периметру;</w:t>
      </w:r>
    </w:p>
    <w:p w14:paraId="25CC7171" w14:textId="34458380"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7</w:t>
      </w:r>
      <w:r w:rsidR="00675AC0" w:rsidRPr="009704DC">
        <w:rPr>
          <w:rFonts w:ascii="Times New Roman" w:eastAsiaTheme="minorEastAsia" w:hAnsi="Times New Roman" w:cs="Times New Roman"/>
          <w:sz w:val="24"/>
          <w:szCs w:val="24"/>
          <w:highlight w:val="yellow"/>
          <w:lang w:eastAsia="ru-RU"/>
        </w:rPr>
        <w:t>) для строительных объектов - 10</w:t>
      </w:r>
      <w:r w:rsidRPr="009704DC">
        <w:rPr>
          <w:rFonts w:ascii="Times New Roman" w:eastAsiaTheme="minorEastAsia" w:hAnsi="Times New Roman" w:cs="Times New Roman"/>
          <w:sz w:val="24"/>
          <w:szCs w:val="24"/>
          <w:highlight w:val="yellow"/>
          <w:lang w:eastAsia="ru-RU"/>
        </w:rPr>
        <w:t xml:space="preserve"> метров от ограждения по периметру;</w:t>
      </w:r>
    </w:p>
    <w:p w14:paraId="6E88A82E"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8) для отдельно стоящих тепловых, трансформаторных подстанций, зданий и сооружений инженерно-технического назначения на территориях общего пользования - 5 метров по периметру;</w:t>
      </w:r>
    </w:p>
    <w:p w14:paraId="636C4515"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9) для садоводческих, огороднических или д</w:t>
      </w:r>
      <w:r w:rsidR="00675AC0" w:rsidRPr="009704DC">
        <w:rPr>
          <w:rFonts w:ascii="Times New Roman" w:eastAsiaTheme="minorEastAsia" w:hAnsi="Times New Roman" w:cs="Times New Roman"/>
          <w:sz w:val="24"/>
          <w:szCs w:val="24"/>
          <w:highlight w:val="yellow"/>
          <w:lang w:eastAsia="ru-RU"/>
        </w:rPr>
        <w:t>ачных объединений - 20</w:t>
      </w:r>
      <w:r w:rsidRPr="009704DC">
        <w:rPr>
          <w:rFonts w:ascii="Times New Roman" w:eastAsiaTheme="minorEastAsia" w:hAnsi="Times New Roman" w:cs="Times New Roman"/>
          <w:sz w:val="24"/>
          <w:szCs w:val="24"/>
          <w:highlight w:val="yellow"/>
          <w:lang w:eastAsia="ru-RU"/>
        </w:rPr>
        <w:t xml:space="preserve"> метров по периметру от границ земельных участков, предоставленных для их размещения;</w:t>
      </w:r>
    </w:p>
    <w:p w14:paraId="00CF0BE2"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lastRenderedPageBreak/>
        <w:t>10) для розничных и оптовых рынков, торговых баз, торговых ор</w:t>
      </w:r>
      <w:r w:rsidR="00675AC0" w:rsidRPr="009704DC">
        <w:rPr>
          <w:rFonts w:ascii="Times New Roman" w:eastAsiaTheme="minorEastAsia" w:hAnsi="Times New Roman" w:cs="Times New Roman"/>
          <w:sz w:val="24"/>
          <w:szCs w:val="24"/>
          <w:highlight w:val="yellow"/>
          <w:lang w:eastAsia="ru-RU"/>
        </w:rPr>
        <w:t>ганизаций, торговых центров - 30</w:t>
      </w:r>
      <w:r w:rsidRPr="009704DC">
        <w:rPr>
          <w:rFonts w:ascii="Times New Roman" w:eastAsiaTheme="minorEastAsia" w:hAnsi="Times New Roman" w:cs="Times New Roman"/>
          <w:sz w:val="24"/>
          <w:szCs w:val="24"/>
          <w:highlight w:val="yellow"/>
          <w:lang w:eastAsia="ru-RU"/>
        </w:rPr>
        <w:t xml:space="preserve"> метров по периметру от границ земельных участков, предоставленных для их размещения, а в случае наличия парковки дл</w:t>
      </w:r>
      <w:r w:rsidR="00675AC0" w:rsidRPr="009704DC">
        <w:rPr>
          <w:rFonts w:ascii="Times New Roman" w:eastAsiaTheme="minorEastAsia" w:hAnsi="Times New Roman" w:cs="Times New Roman"/>
          <w:sz w:val="24"/>
          <w:szCs w:val="24"/>
          <w:highlight w:val="yellow"/>
          <w:lang w:eastAsia="ru-RU"/>
        </w:rPr>
        <w:t>я автомобильного транспорта - 10</w:t>
      </w:r>
      <w:r w:rsidRPr="009704DC">
        <w:rPr>
          <w:rFonts w:ascii="Times New Roman" w:eastAsiaTheme="minorEastAsia" w:hAnsi="Times New Roman" w:cs="Times New Roman"/>
          <w:sz w:val="24"/>
          <w:szCs w:val="24"/>
          <w:highlight w:val="yellow"/>
          <w:lang w:eastAsia="ru-RU"/>
        </w:rPr>
        <w:t xml:space="preserve"> метров по периметру парковки;</w:t>
      </w:r>
    </w:p>
    <w:p w14:paraId="5E910A89" w14:textId="77777777" w:rsidR="00675AC0" w:rsidRPr="009704DC" w:rsidRDefault="00EA7599" w:rsidP="00675AC0">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11) для отдельно стоящих нестационарных торговых объектов (киоски, павильоны, палатки, летние кафе, автоприцепы), ярмарок, расположенных:</w:t>
      </w:r>
    </w:p>
    <w:p w14:paraId="26FE40EE" w14:textId="77777777" w:rsidR="0009259D" w:rsidRPr="009704DC" w:rsidRDefault="00EA7599" w:rsidP="0009259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а) на те</w:t>
      </w:r>
      <w:r w:rsidR="0009259D" w:rsidRPr="009704DC">
        <w:rPr>
          <w:rFonts w:ascii="Times New Roman" w:eastAsiaTheme="minorEastAsia" w:hAnsi="Times New Roman" w:cs="Times New Roman"/>
          <w:sz w:val="24"/>
          <w:szCs w:val="24"/>
          <w:highlight w:val="yellow"/>
          <w:lang w:eastAsia="ru-RU"/>
        </w:rPr>
        <w:t>рритории общего пользования - 5</w:t>
      </w:r>
      <w:r w:rsidRPr="009704DC">
        <w:rPr>
          <w:rFonts w:ascii="Times New Roman" w:eastAsiaTheme="minorEastAsia" w:hAnsi="Times New Roman" w:cs="Times New Roman"/>
          <w:sz w:val="24"/>
          <w:szCs w:val="24"/>
          <w:highlight w:val="yellow"/>
          <w:lang w:eastAsia="ru-RU"/>
        </w:rPr>
        <w:t xml:space="preserve"> метров по периметру объекта;</w:t>
      </w:r>
    </w:p>
    <w:p w14:paraId="755BF340" w14:textId="77777777" w:rsidR="0009259D" w:rsidRPr="009704DC" w:rsidRDefault="00EA7599" w:rsidP="0009259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б) на остановочных площадк</w:t>
      </w:r>
      <w:r w:rsidR="0009259D" w:rsidRPr="009704DC">
        <w:rPr>
          <w:rFonts w:ascii="Times New Roman" w:eastAsiaTheme="minorEastAsia" w:hAnsi="Times New Roman" w:cs="Times New Roman"/>
          <w:sz w:val="24"/>
          <w:szCs w:val="24"/>
          <w:highlight w:val="yellow"/>
          <w:lang w:eastAsia="ru-RU"/>
        </w:rPr>
        <w:t>ах общественного транспорта - 5</w:t>
      </w:r>
      <w:r w:rsidRPr="009704DC">
        <w:rPr>
          <w:rFonts w:ascii="Times New Roman" w:eastAsiaTheme="minorEastAsia" w:hAnsi="Times New Roman" w:cs="Times New Roman"/>
          <w:sz w:val="24"/>
          <w:szCs w:val="24"/>
          <w:highlight w:val="yellow"/>
          <w:lang w:eastAsia="ru-RU"/>
        </w:rPr>
        <w:t xml:space="preserve"> метров по периметру объекта;</w:t>
      </w:r>
    </w:p>
    <w:p w14:paraId="16E2C7C4" w14:textId="77777777" w:rsidR="0009259D" w:rsidRPr="009704DC" w:rsidRDefault="00EA7599" w:rsidP="0009259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12) для иных территорий:</w:t>
      </w:r>
    </w:p>
    <w:p w14:paraId="6322F928" w14:textId="77777777" w:rsidR="0009259D" w:rsidRPr="009704DC" w:rsidRDefault="00EA7599" w:rsidP="004F7DD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а) железнодорожные пути общего пользования и промышленного железнодорожного транспорта - в пределах полосы отвода (откосы выемок и насыпей, переезды, переходы через пути);</w:t>
      </w:r>
    </w:p>
    <w:p w14:paraId="52614B70" w14:textId="4FBD52B1" w:rsidR="00EA7599" w:rsidRPr="009704DC" w:rsidRDefault="00EA7599" w:rsidP="004F7DD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б) территории, прилегающие к наземным, надземным инженерным коммуникациям и сооружениям - по 5 метров в каждую сторону;</w:t>
      </w:r>
    </w:p>
    <w:p w14:paraId="30D03772" w14:textId="62C6496B" w:rsidR="00783E64" w:rsidRPr="009704DC" w:rsidRDefault="00EA7599" w:rsidP="004D58DB">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highlight w:val="yellow"/>
          <w:lang w:eastAsia="ru-RU"/>
        </w:rPr>
      </w:pPr>
      <w:r w:rsidRPr="009704DC">
        <w:rPr>
          <w:rFonts w:ascii="Times New Roman" w:eastAsiaTheme="minorEastAsia" w:hAnsi="Times New Roman" w:cs="Times New Roman"/>
          <w:sz w:val="24"/>
          <w:szCs w:val="24"/>
          <w:highlight w:val="yellow"/>
          <w:lang w:eastAsia="ru-RU"/>
        </w:rPr>
        <w:t>в) территории, прилегающие к местам (площадкам) накопления твердых коммунальных отходов, размещенных вне придомовой территории, - 5 метров по периметру площадки;</w:t>
      </w:r>
    </w:p>
    <w:p w14:paraId="0C51F8CE" w14:textId="5AB21145" w:rsidR="0009259D" w:rsidRPr="009704DC" w:rsidRDefault="00EA7599" w:rsidP="004F7DD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highlight w:val="yellow"/>
          <w:lang w:eastAsia="ru-RU"/>
        </w:rPr>
        <w:t xml:space="preserve">г) территории, прилегающие к иным временным сооружениям, в том числе указанным в </w:t>
      </w:r>
      <w:hyperlink r:id="rId27" w:history="1">
        <w:r w:rsidRPr="009704DC">
          <w:rPr>
            <w:rFonts w:ascii="Times New Roman" w:eastAsiaTheme="minorEastAsia" w:hAnsi="Times New Roman" w:cs="Times New Roman"/>
            <w:sz w:val="24"/>
            <w:szCs w:val="24"/>
            <w:highlight w:val="yellow"/>
            <w:lang w:eastAsia="ru-RU"/>
          </w:rPr>
          <w:t>постановлении</w:t>
        </w:r>
      </w:hyperlink>
      <w:r w:rsidRPr="009704DC">
        <w:rPr>
          <w:rFonts w:ascii="Times New Roman" w:eastAsiaTheme="minorEastAsia" w:hAnsi="Times New Roman" w:cs="Times New Roman"/>
          <w:sz w:val="24"/>
          <w:szCs w:val="24"/>
          <w:highlight w:val="yellow"/>
          <w:lang w:eastAsia="ru-RU"/>
        </w:rPr>
        <w:t xml:space="preserve"> Правительства Росс</w:t>
      </w:r>
      <w:r w:rsidR="000456A9" w:rsidRPr="009704DC">
        <w:rPr>
          <w:rFonts w:ascii="Times New Roman" w:eastAsiaTheme="minorEastAsia" w:hAnsi="Times New Roman" w:cs="Times New Roman"/>
          <w:sz w:val="24"/>
          <w:szCs w:val="24"/>
          <w:highlight w:val="yellow"/>
          <w:lang w:eastAsia="ru-RU"/>
        </w:rPr>
        <w:t>ийской Федерации от 03.12.2014 № 1300 «</w:t>
      </w:r>
      <w:r w:rsidRPr="009704DC">
        <w:rPr>
          <w:rFonts w:ascii="Times New Roman" w:eastAsiaTheme="minorEastAsia" w:hAnsi="Times New Roman" w:cs="Times New Roman"/>
          <w:sz w:val="24"/>
          <w:szCs w:val="24"/>
          <w:highlight w:val="yellow"/>
          <w:lang w:eastAsia="ru-RU"/>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w:t>
      </w:r>
      <w:r w:rsidR="000456A9" w:rsidRPr="009704DC">
        <w:rPr>
          <w:rFonts w:ascii="Times New Roman" w:eastAsiaTheme="minorEastAsia" w:hAnsi="Times New Roman" w:cs="Times New Roman"/>
          <w:sz w:val="24"/>
          <w:szCs w:val="24"/>
          <w:highlight w:val="yellow"/>
          <w:lang w:eastAsia="ru-RU"/>
        </w:rPr>
        <w:t>стков и установления сервитутов»</w:t>
      </w:r>
      <w:r w:rsidRPr="009704DC">
        <w:rPr>
          <w:rFonts w:ascii="Times New Roman" w:eastAsiaTheme="minorEastAsia" w:hAnsi="Times New Roman" w:cs="Times New Roman"/>
          <w:sz w:val="24"/>
          <w:szCs w:val="24"/>
          <w:highlight w:val="yellow"/>
          <w:lang w:eastAsia="ru-RU"/>
        </w:rPr>
        <w:t>, - 5 метров по периметру сооружения.</w:t>
      </w:r>
    </w:p>
    <w:p w14:paraId="7D510526" w14:textId="7BD023D9" w:rsidR="00EA7599" w:rsidRPr="009704DC" w:rsidRDefault="004D58DB" w:rsidP="004F7DD7">
      <w:pPr>
        <w:shd w:val="clear" w:color="auto" w:fill="FFFFFF"/>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w:t>
      </w:r>
      <w:r w:rsidR="00EA7599" w:rsidRPr="009704DC">
        <w:rPr>
          <w:rFonts w:ascii="Times New Roman" w:eastAsiaTheme="minorEastAsia" w:hAnsi="Times New Roman" w:cs="Times New Roman"/>
          <w:sz w:val="24"/>
          <w:szCs w:val="24"/>
          <w:lang w:eastAsia="ru-RU"/>
        </w:rPr>
        <w:t xml:space="preserve">. В зависимости от расположения здания, строения, сооружения, земельного участка в сложившейся застройке может устанавливаться иное расстояние до внешней границы </w:t>
      </w:r>
      <w:r w:rsidR="007046F5" w:rsidRPr="009704DC">
        <w:rPr>
          <w:rFonts w:ascii="Times New Roman" w:eastAsiaTheme="minorEastAsia" w:hAnsi="Times New Roman" w:cs="Times New Roman"/>
          <w:sz w:val="24"/>
          <w:szCs w:val="24"/>
          <w:lang w:eastAsia="ru-RU"/>
        </w:rPr>
        <w:t xml:space="preserve"> п</w:t>
      </w:r>
      <w:r w:rsidR="00EA7599" w:rsidRPr="009704DC">
        <w:rPr>
          <w:rFonts w:ascii="Times New Roman" w:eastAsiaTheme="minorEastAsia" w:hAnsi="Times New Roman" w:cs="Times New Roman"/>
          <w:sz w:val="24"/>
          <w:szCs w:val="24"/>
          <w:lang w:eastAsia="ru-RU"/>
        </w:rPr>
        <w:t>рилегающей территории, но не более расстояний, указанных в данной статье.</w:t>
      </w:r>
    </w:p>
    <w:p w14:paraId="283F8389"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7A5D4A5" w14:textId="77777777" w:rsidR="00EA7599" w:rsidRPr="009704DC" w:rsidRDefault="00EA7599" w:rsidP="0009259D">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18. Праздничное оформление территории округа</w:t>
      </w:r>
    </w:p>
    <w:p w14:paraId="1FDB886C"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9EF4139" w14:textId="77777777" w:rsidR="0009259D" w:rsidRPr="009704DC" w:rsidRDefault="00EA7599" w:rsidP="0009259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Праздничное оформление территории округа выполняется на период проведения праздников и мероприятий, связанных со знаменательными событиями, определяемых органами местного самоуправления, органами государственной власти.</w:t>
      </w:r>
    </w:p>
    <w:p w14:paraId="4584CD0D" w14:textId="77777777" w:rsidR="0009259D" w:rsidRPr="009704DC" w:rsidRDefault="00EA7599" w:rsidP="0009259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Оформление зданий, сооружений осуществляется их владельцами в рамках концепции праздничного оформления территории округа, а также в случае утверждения архитектурно-художественной концепции, с учетом ее требований.</w:t>
      </w:r>
    </w:p>
    <w:p w14:paraId="52A7D80E" w14:textId="77777777" w:rsidR="0009259D" w:rsidRPr="009704DC" w:rsidRDefault="00EA7599" w:rsidP="0009259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В праздничное оформление включаются: размещение национального флага, лозунгов, гирлянд, панно, установка декоративных элементов и композиций, стендов, киосков, трибун, эстрад, а также устройство праздничной иллюминации.</w:t>
      </w:r>
    </w:p>
    <w:p w14:paraId="23C1BE8C" w14:textId="6A5ACA6C" w:rsidR="0009259D" w:rsidRPr="009704DC" w:rsidRDefault="00EA7599" w:rsidP="0009259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Празднич</w:t>
      </w:r>
      <w:r w:rsidR="00D74033" w:rsidRPr="009704DC">
        <w:rPr>
          <w:rFonts w:ascii="Times New Roman" w:eastAsiaTheme="minorEastAsia" w:hAnsi="Times New Roman" w:cs="Times New Roman"/>
          <w:sz w:val="24"/>
          <w:szCs w:val="24"/>
          <w:lang w:eastAsia="ru-RU"/>
        </w:rPr>
        <w:t>ное оформление территории должно</w:t>
      </w:r>
      <w:r w:rsidRPr="009704DC">
        <w:rPr>
          <w:rFonts w:ascii="Times New Roman" w:eastAsiaTheme="minorEastAsia" w:hAnsi="Times New Roman" w:cs="Times New Roman"/>
          <w:sz w:val="24"/>
          <w:szCs w:val="24"/>
          <w:lang w:eastAsia="ru-RU"/>
        </w:rPr>
        <w:t xml:space="preserve"> быть выполнено в соответствии с единой концепцией </w:t>
      </w:r>
      <w:proofErr w:type="gramStart"/>
      <w:r w:rsidRPr="009704DC">
        <w:rPr>
          <w:rFonts w:ascii="Times New Roman" w:eastAsiaTheme="minorEastAsia" w:hAnsi="Times New Roman" w:cs="Times New Roman"/>
          <w:sz w:val="24"/>
          <w:szCs w:val="24"/>
          <w:lang w:eastAsia="ru-RU"/>
        </w:rPr>
        <w:t>свето-цветового</w:t>
      </w:r>
      <w:proofErr w:type="gramEnd"/>
      <w:r w:rsidRPr="009704DC">
        <w:rPr>
          <w:rFonts w:ascii="Times New Roman" w:eastAsiaTheme="minorEastAsia" w:hAnsi="Times New Roman" w:cs="Times New Roman"/>
          <w:sz w:val="24"/>
          <w:szCs w:val="24"/>
          <w:lang w:eastAsia="ru-RU"/>
        </w:rPr>
        <w:t xml:space="preserve"> оформления (при ее наличии), утвержденного администрацией округа.</w:t>
      </w:r>
    </w:p>
    <w:p w14:paraId="6C074C3F" w14:textId="77777777" w:rsidR="0009259D" w:rsidRPr="009704DC" w:rsidRDefault="00EA7599" w:rsidP="0009259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Концепция праздничного оформления может также определяться программой мероприятий и схемой размещения объектов и элементов праздничного оформления.</w:t>
      </w:r>
    </w:p>
    <w:p w14:paraId="5EE17B1D" w14:textId="6F04F2F0" w:rsidR="00EA7599" w:rsidRPr="009704DC" w:rsidRDefault="00EA7599" w:rsidP="0009259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Размещение и демонтаж праздничного оформления территории округа производятся в сроки, установленные администрацией округа.</w:t>
      </w:r>
    </w:p>
    <w:p w14:paraId="0B3CDF94"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959F4A7" w14:textId="77777777" w:rsidR="00EA7599" w:rsidRPr="009704DC" w:rsidRDefault="00EA7599" w:rsidP="0009259D">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19. Требования к благоустройству строительных площадок</w:t>
      </w:r>
    </w:p>
    <w:p w14:paraId="4B0B73DF"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CA632E9" w14:textId="77777777" w:rsidR="0009259D" w:rsidRPr="009704DC" w:rsidRDefault="00EA7599" w:rsidP="0009259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Внешний вид ограждающих конструкций строительных площадок и мест проведения ремонтных и иных работ:</w:t>
      </w:r>
    </w:p>
    <w:p w14:paraId="746CBFE3" w14:textId="77777777" w:rsidR="0009259D" w:rsidRPr="009704DC" w:rsidRDefault="00EA7599" w:rsidP="0009259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строительные площадки на период строительства, реконструкции, реставрации и капитального ремонта объектов огораживаются специально для этого предусмотренными ограждениями в соответствии с проектом организации строительства;</w:t>
      </w:r>
    </w:p>
    <w:p w14:paraId="3FE4D520" w14:textId="0B0A66C6" w:rsidR="00EA7599" w:rsidRPr="009704DC" w:rsidRDefault="00EA7599" w:rsidP="0009259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строительная площадка должна быть ограждена по границам, указанным в строительном генеральном плане. Строительный генеральный план (</w:t>
      </w:r>
      <w:proofErr w:type="spellStart"/>
      <w:r w:rsidRPr="009704DC">
        <w:rPr>
          <w:rFonts w:ascii="Times New Roman" w:eastAsiaTheme="minorEastAsia" w:hAnsi="Times New Roman" w:cs="Times New Roman"/>
          <w:sz w:val="24"/>
          <w:szCs w:val="24"/>
          <w:lang w:eastAsia="ru-RU"/>
        </w:rPr>
        <w:t>стройгенплан</w:t>
      </w:r>
      <w:proofErr w:type="spellEnd"/>
      <w:r w:rsidRPr="009704DC">
        <w:rPr>
          <w:rFonts w:ascii="Times New Roman" w:eastAsiaTheme="minorEastAsia" w:hAnsi="Times New Roman" w:cs="Times New Roman"/>
          <w:sz w:val="24"/>
          <w:szCs w:val="24"/>
          <w:lang w:eastAsia="ru-RU"/>
        </w:rPr>
        <w:t xml:space="preserve">) - технический документ, который является составной частью проекта организации строительства </w:t>
      </w:r>
      <w:r w:rsidRPr="009704DC">
        <w:rPr>
          <w:rFonts w:ascii="Times New Roman" w:eastAsiaTheme="minorEastAsia" w:hAnsi="Times New Roman" w:cs="Times New Roman"/>
          <w:sz w:val="24"/>
          <w:szCs w:val="24"/>
          <w:lang w:eastAsia="ru-RU"/>
        </w:rPr>
        <w:lastRenderedPageBreak/>
        <w:t>и проектов производства работ. В соответствии с этим планом должны быть установлены указывающие, предупреждающие и запрещающие знаки, ограждены и отмечены опасные зоны и маршруты, отведены и обозначены зоны выполнения работ повышенной опасности. Временные ограждения при строительстве на участках (территориях) существующей застройки, устанавливаемые для обозначения опасных зон, траншей, измененных пешеходных и транспортных маршрутов, а также безопасных подъездов и подходов к действующим предприятиям, зданиям, сооружениям;</w:t>
      </w:r>
    </w:p>
    <w:p w14:paraId="4376B35D" w14:textId="77777777" w:rsidR="00015A2A" w:rsidRPr="009704DC" w:rsidRDefault="00EA7599" w:rsidP="00015A2A">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основными требованиями, предъявляемыми к ограждениям при возведении надземной части здания, является: возможность многократного использования, удобство установки и демонтажа, а также надежность крепления;</w:t>
      </w:r>
    </w:p>
    <w:p w14:paraId="7F5C67DE"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при монтаже ограждения стройплощадки должна быть выдержана вертикальность и устойчивость к внешним воздействиям. Высота защитно-охранного ограждения территории строительных площадок должна быть - 2,0 м. На элементах и деталях ограждений не допускается наличие острых кромок, заусенцев и неровностей, которые могут стать причиной травматизма;</w:t>
      </w:r>
    </w:p>
    <w:p w14:paraId="2A6D7376"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в целях безопасности пешеходов в местах близкого размещения строящегося, реконструируемого, реставрируемого и капитально ремонтируемого объекта от пешеходного движения ограждение должно быть оборудовано защитным козырьком и тротуаром. Пешеходный переход вдоль защитного ограждения должен иметь козырек, сплошную обшивку со стороны строящегося здания и расположенного от него не ближе двух метров. Козырек должен выдерживать действие снеговой нагрузки, а также нагрузки от падения одиночных мелких предметов. Тротуары ограждений, расположенных на участках примыкания строительной площадки к улицам и проездам, должны быть оборудованы перилами, устанавливаемыми со стороны движения транспорта;</w:t>
      </w:r>
    </w:p>
    <w:p w14:paraId="00912F47"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в зимнее время защитный козырек и тротуар должен регулярно очищаться от снега. Ограждение не должно иметь проемов, кроме ворот и калиток, контролируемых в течение рабочего времени и запираемых после его окончания;</w:t>
      </w:r>
    </w:p>
    <w:p w14:paraId="3F8551F4"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на ограждениях строительных площадок или сетчатых ограждениях по фасаду зданий возможно размещение социальных плакатов, художественного оформления или другой информации. При этом размещение коммерческой информации производится при наличии оформленного в установленном порядке разрешения;</w:t>
      </w:r>
    </w:p>
    <w:p w14:paraId="3254E648"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технические требования к ограждениям:</w:t>
      </w:r>
    </w:p>
    <w:p w14:paraId="49171256"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ограждения должны соответствовать требованиям настоящих Правил;</w:t>
      </w:r>
    </w:p>
    <w:p w14:paraId="37E13DFF"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в ограждениях должны предусматриваться ворота для проезда строительных и других машин и калитки для прохода людей;</w:t>
      </w:r>
    </w:p>
    <w:p w14:paraId="658215D0"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ограждения должны быть сборно-разборными с унифицированными элементами, соединениями и деталями крепления;</w:t>
      </w:r>
    </w:p>
    <w:p w14:paraId="6DE7607A"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конструкция ограждения должна обеспечивать:</w:t>
      </w:r>
    </w:p>
    <w:p w14:paraId="3771B795"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удобство установки и демонтажа;</w:t>
      </w:r>
    </w:p>
    <w:p w14:paraId="33DC2CB0"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безопасность монтажа и эксплуатации;</w:t>
      </w:r>
    </w:p>
    <w:p w14:paraId="170BE589"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долговечность;</w:t>
      </w:r>
    </w:p>
    <w:p w14:paraId="71B94E69"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отсутствие заглубленных фундаментов;</w:t>
      </w:r>
    </w:p>
    <w:p w14:paraId="37E27A19"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безопасность дорожного движения;</w:t>
      </w:r>
    </w:p>
    <w:p w14:paraId="7B22890B" w14:textId="0672E142" w:rsidR="00EA759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ограждения мест производства работ должны иметь надлежащий вид: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обеспечивать безопасность дорожного движения.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w:t>
      </w:r>
    </w:p>
    <w:p w14:paraId="7B367F7B" w14:textId="77777777" w:rsidR="007046F5" w:rsidRPr="009704DC" w:rsidRDefault="007046F5"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14:paraId="76F065CD"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F7E5E95" w14:textId="77777777" w:rsidR="00EA7599" w:rsidRPr="009704DC" w:rsidRDefault="00EA7599" w:rsidP="000456A9">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20. Требования к благоустройству надземных частей подземно-надземных и надземных инженерных коммуникаций, и линий связи</w:t>
      </w:r>
    </w:p>
    <w:p w14:paraId="2DFF76BC"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C516DDE"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1. Внешний вид надземных частей подземно-надземных и надземных инженерных </w:t>
      </w:r>
      <w:r w:rsidRPr="009704DC">
        <w:rPr>
          <w:rFonts w:ascii="Times New Roman" w:eastAsiaTheme="minorEastAsia" w:hAnsi="Times New Roman" w:cs="Times New Roman"/>
          <w:sz w:val="24"/>
          <w:szCs w:val="24"/>
          <w:lang w:eastAsia="ru-RU"/>
        </w:rPr>
        <w:lastRenderedPageBreak/>
        <w:t>коммуникаций, и линий связи:</w:t>
      </w:r>
    </w:p>
    <w:p w14:paraId="0F59F3BD"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наружные инженерные коммуникации (тепловые сети, газопроводы, электросети и другие коммуникации) должны находиться в исправном состоянии, а прилегающая к ним территория содержаться в чистоте;</w:t>
      </w:r>
    </w:p>
    <w:p w14:paraId="1922BED4"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2) не допускается повреждение внешнего вида надземных частей смотровых и </w:t>
      </w:r>
      <w:proofErr w:type="spellStart"/>
      <w:r w:rsidRPr="009704DC">
        <w:rPr>
          <w:rFonts w:ascii="Times New Roman" w:eastAsiaTheme="minorEastAsia" w:hAnsi="Times New Roman" w:cs="Times New Roman"/>
          <w:sz w:val="24"/>
          <w:szCs w:val="24"/>
          <w:lang w:eastAsia="ru-RU"/>
        </w:rPr>
        <w:t>дождеприемных</w:t>
      </w:r>
      <w:proofErr w:type="spellEnd"/>
      <w:r w:rsidRPr="009704DC">
        <w:rPr>
          <w:rFonts w:ascii="Times New Roman" w:eastAsiaTheme="minorEastAsia" w:hAnsi="Times New Roman" w:cs="Times New Roman"/>
          <w:sz w:val="24"/>
          <w:szCs w:val="24"/>
          <w:lang w:eastAsia="ru-RU"/>
        </w:rPr>
        <w:t xml:space="preserve"> колодцев, линий теплотрасс, газо-, топливо-, водопроводов, линий электропередачи и их изоляции, иных надземных частей линейных сооружений и коммуникаций;</w:t>
      </w:r>
    </w:p>
    <w:p w14:paraId="7B72BB18"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не допускается отсутствие, загрязнение или неокрашенное состояние ограждений, люков смотровых колодцев, отсутствие наружной изоляции надземных линий теплосети, газо- и водопроводов и иных надземных частей линейных сооружений и коммуникаций, отсутствие необходимого ремонта их очистки, покраски;</w:t>
      </w:r>
    </w:p>
    <w:p w14:paraId="6C7B408C"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пользователи (собственники) подземно-надземных частей инженерных коммуникаций:</w:t>
      </w:r>
    </w:p>
    <w:p w14:paraId="345C3C2A"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обеспечивают содержание в исправном состоянии и благоустройство колодцев и люков, а также их ремонт в границах разрушения дорожного покрытия, вызванного неудовлетворительным состоянием коммуникаций в соответствии с нормами и правилами;</w:t>
      </w:r>
    </w:p>
    <w:p w14:paraId="18E14532"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осуществляют контроль за наличием, исправным состоянием и благоустройством люков на колодцах, их замену при неисправности и восстановление в случае утраты - незамедлительно с момента обнаружения неисправности (утраты) или поступления информации о неисправности/отсутствии люка;</w:t>
      </w:r>
    </w:p>
    <w:p w14:paraId="2BDEA807"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в течение суток после ликвидации аварии обеспечивают устранение последствий, связанных с функционированием коммуникаций (снежные валы, наледь, грязь и иные), восстанавливают благоустройство коммуникаций, в том числе в период отрицательных температур;</w:t>
      </w:r>
    </w:p>
    <w:p w14:paraId="7E28C628" w14:textId="7B8FC674" w:rsidR="00E46E77" w:rsidRPr="009704DC" w:rsidRDefault="00EA7599" w:rsidP="000425D2">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самовольно проложенные надземные линии и сети электроснабжения, связи и иные инженерные коммуникации подлежат демонтажу за счет нарушителей.</w:t>
      </w:r>
    </w:p>
    <w:p w14:paraId="6B3E42F4"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E9B7A49" w14:textId="77777777" w:rsidR="00EA7599" w:rsidRPr="009704DC" w:rsidRDefault="00EA7599" w:rsidP="00EA7599">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Глава 3. ОБЩЕСТВЕННОЕ УЧАСТИЕ И КОНТРОЛЬ В СФЕРЕ</w:t>
      </w:r>
    </w:p>
    <w:p w14:paraId="7D46DEDE" w14:textId="55BD3A8A" w:rsidR="00E46E77" w:rsidRPr="009704DC" w:rsidRDefault="00EA7599" w:rsidP="000425D2">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БЛАГОУСТРОЙСТВА</w:t>
      </w:r>
    </w:p>
    <w:p w14:paraId="7FDA5E5E"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76348C9" w14:textId="77777777" w:rsidR="00EA7599" w:rsidRPr="009704DC" w:rsidRDefault="00EA7599" w:rsidP="000456A9">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21. Порядок участия граждан и организаций в реализации мероприятий по благоустройству территории округа</w:t>
      </w:r>
    </w:p>
    <w:p w14:paraId="36EC44FA"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11EEB56" w14:textId="77777777" w:rsidR="00EA7599" w:rsidRPr="009704DC" w:rsidRDefault="00EA7599" w:rsidP="000456A9">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Формы общественного участия в содержании прилегающих территорий:</w:t>
      </w:r>
    </w:p>
    <w:p w14:paraId="77D35D96"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все решения, касающиеся благоустройства и развития среды населенного пункта, принимается на общественных слушаниях, с учетом мнения жителей соответствующих территорий населенных пунктов и иных заинтересованных лиц;</w:t>
      </w:r>
    </w:p>
    <w:p w14:paraId="36E86A2C"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14:paraId="4A96E3F0"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совместное определение целей и задач по развитию территории, инвентаризация проблем и потенциалов среды;</w:t>
      </w:r>
    </w:p>
    <w:p w14:paraId="59EEFD45"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определение основных видов активностей, функциональных зон общественных пространств, под которыми понимаются части территории населенного пункта, для которой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14:paraId="14493684"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6DF4999F"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консультации в выборе типов покрытий, с учетом функционального зонирования территории;</w:t>
      </w:r>
    </w:p>
    <w:p w14:paraId="2995019F"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консультации по предполагаемым типам озеленения;</w:t>
      </w:r>
    </w:p>
    <w:p w14:paraId="265FD7A8"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е) консультации по предполагаемым типам освещения и осветительного оборудования;</w:t>
      </w:r>
    </w:p>
    <w:p w14:paraId="3B9132DD"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14:paraId="14165E61"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35D70C66"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20800C8B"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0AF99BC9"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при реализации проектов необходимо информировать общественность о планирующихся изменениях и возможности участия в этом процессе;</w:t>
      </w:r>
    </w:p>
    <w:p w14:paraId="63B189E9"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информирование может осуществляться путем:</w:t>
      </w:r>
    </w:p>
    <w:p w14:paraId="30B000C0"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размещения на официальном сайте администрации округа информации о ходе реализации проекта благоустройства, с публикацией фото, видео и текстовых отчетов по итогам проведения общественных обсуждений;</w:t>
      </w:r>
    </w:p>
    <w:p w14:paraId="662F03F7"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работы с местными средствами массовой информации, охватывающими широкий круг жителей разных возрастных групп и потенциальные аудитории проекта;</w:t>
      </w:r>
    </w:p>
    <w:p w14:paraId="48E2A91F"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w:t>
      </w:r>
    </w:p>
    <w:p w14:paraId="6E736C47"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индивидуальных приглашений участников встречи лично;</w:t>
      </w:r>
    </w:p>
    <w:p w14:paraId="0B520B0B"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д)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На стендах размещается информация о всех этапах процесса проектирования и отчетах по итогам проведения общественных обсуждений;</w:t>
      </w:r>
    </w:p>
    <w:p w14:paraId="5238A360"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при организации общественного участия граждан, организаций в обсуждении проектов благоустройства территорий используются анкетирование, опросы, проведение общественных обсуждений, проведение оценки эксплуатации территории и пр.;</w:t>
      </w:r>
    </w:p>
    <w:p w14:paraId="5131A201"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на каждом этапе проектирования выбирается наиболее подходящие для конкретной ситуации механизмы, наиболее простые и понятные для всех заинтересованных в проекте сторон;</w:t>
      </w:r>
    </w:p>
    <w:p w14:paraId="7FEE27DC" w14:textId="3A3AC990"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7) общественный контроль в области благоустройства осуществляется в соответствии с Федеральным </w:t>
      </w:r>
      <w:hyperlink r:id="rId28" w:history="1">
        <w:r w:rsidRPr="009704DC">
          <w:rPr>
            <w:rFonts w:ascii="Times New Roman" w:eastAsiaTheme="minorEastAsia" w:hAnsi="Times New Roman" w:cs="Times New Roman"/>
            <w:sz w:val="24"/>
            <w:szCs w:val="24"/>
            <w:lang w:eastAsia="ru-RU"/>
          </w:rPr>
          <w:t>законом</w:t>
        </w:r>
      </w:hyperlink>
      <w:r w:rsidR="000456A9" w:rsidRPr="009704DC">
        <w:rPr>
          <w:rFonts w:ascii="Times New Roman" w:eastAsiaTheme="minorEastAsia" w:hAnsi="Times New Roman" w:cs="Times New Roman"/>
          <w:sz w:val="24"/>
          <w:szCs w:val="24"/>
          <w:lang w:eastAsia="ru-RU"/>
        </w:rPr>
        <w:t xml:space="preserve"> от 21 июля 2014 года № 212-ФЗ «</w:t>
      </w:r>
      <w:r w:rsidRPr="009704DC">
        <w:rPr>
          <w:rFonts w:ascii="Times New Roman" w:eastAsiaTheme="minorEastAsia" w:hAnsi="Times New Roman" w:cs="Times New Roman"/>
          <w:sz w:val="24"/>
          <w:szCs w:val="24"/>
          <w:lang w:eastAsia="ru-RU"/>
        </w:rPr>
        <w:t xml:space="preserve">Об основах общественного </w:t>
      </w:r>
      <w:r w:rsidR="000456A9" w:rsidRPr="009704DC">
        <w:rPr>
          <w:rFonts w:ascii="Times New Roman" w:eastAsiaTheme="minorEastAsia" w:hAnsi="Times New Roman" w:cs="Times New Roman"/>
          <w:sz w:val="24"/>
          <w:szCs w:val="24"/>
          <w:lang w:eastAsia="ru-RU"/>
        </w:rPr>
        <w:t>контроля в Российской Федерации»</w:t>
      </w:r>
      <w:r w:rsidRPr="009704DC">
        <w:rPr>
          <w:rFonts w:ascii="Times New Roman" w:eastAsiaTheme="minorEastAsia" w:hAnsi="Times New Roman" w:cs="Times New Roman"/>
          <w:sz w:val="24"/>
          <w:szCs w:val="24"/>
          <w:lang w:eastAsia="ru-RU"/>
        </w:rPr>
        <w:t xml:space="preserve"> с участием общественных объединений и иных негосударственных некоммерческих организаций, а также с участием граждан.</w:t>
      </w:r>
    </w:p>
    <w:p w14:paraId="243D6F6B"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Участие лиц, осуществляющих предпринимательскую деятельность, в реализации комплексных проектов по благоустройству.</w:t>
      </w:r>
    </w:p>
    <w:p w14:paraId="3E812A9F"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 имеют право участвовать:</w:t>
      </w:r>
    </w:p>
    <w:p w14:paraId="656DFD30"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в создании и предоставлении разного рода услуг и сервисов для посетителей общественных пространств;</w:t>
      </w:r>
    </w:p>
    <w:p w14:paraId="7233AD7B"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14:paraId="731C2138"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в строительстве, реконструкции, реставрации объектов недвижимости;</w:t>
      </w:r>
    </w:p>
    <w:p w14:paraId="7220404D"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в производстве или размещении элементов благоустройства;</w:t>
      </w:r>
    </w:p>
    <w:p w14:paraId="428DCBE8"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в комплексном благоустройстве отдельных территорий, прилегающих к территориям, благоустраиваемым за счет средств округа;</w:t>
      </w:r>
    </w:p>
    <w:p w14:paraId="7C22DC64"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в организации мероприятий, обеспечивающих приток посетителей на создаваемые общественные пространства;</w:t>
      </w:r>
    </w:p>
    <w:p w14:paraId="7E04D04C"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lastRenderedPageBreak/>
        <w:t>7)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14:paraId="390E29ED"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в иных формах.</w:t>
      </w:r>
    </w:p>
    <w:p w14:paraId="5B62B8A9"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Участие органов территориального общественного самоуправления (ТОС) в реализации комплексных проектов по благоустройству:</w:t>
      </w:r>
    </w:p>
    <w:p w14:paraId="20EAAAF4"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территориально-общественное самоуправление (ТОС) - форма гражданской самоорганизации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14:paraId="09ECEC8E" w14:textId="126F25FC"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2) ТОС создается в соответствии с Федеральным </w:t>
      </w:r>
      <w:hyperlink r:id="rId29" w:history="1">
        <w:r w:rsidRPr="009704DC">
          <w:rPr>
            <w:rFonts w:ascii="Times New Roman" w:eastAsiaTheme="minorEastAsia" w:hAnsi="Times New Roman" w:cs="Times New Roman"/>
            <w:sz w:val="24"/>
            <w:szCs w:val="24"/>
            <w:lang w:eastAsia="ru-RU"/>
          </w:rPr>
          <w:t>законом</w:t>
        </w:r>
      </w:hyperlink>
      <w:r w:rsidR="000456A9" w:rsidRPr="009704DC">
        <w:rPr>
          <w:rFonts w:ascii="Times New Roman" w:eastAsiaTheme="minorEastAsia" w:hAnsi="Times New Roman" w:cs="Times New Roman"/>
          <w:sz w:val="24"/>
          <w:szCs w:val="24"/>
          <w:lang w:eastAsia="ru-RU"/>
        </w:rPr>
        <w:t xml:space="preserve"> от 6 октября 2003 года             № 131-ФЗ «</w:t>
      </w:r>
      <w:r w:rsidRPr="009704DC">
        <w:rPr>
          <w:rFonts w:ascii="Times New Roman" w:eastAsiaTheme="minorEastAsia" w:hAnsi="Times New Roman" w:cs="Times New Roman"/>
          <w:sz w:val="24"/>
          <w:szCs w:val="24"/>
          <w:lang w:eastAsia="ru-RU"/>
        </w:rPr>
        <w:t>Об общих принципах организации местного самоуправления в Рос</w:t>
      </w:r>
      <w:r w:rsidR="000456A9" w:rsidRPr="009704DC">
        <w:rPr>
          <w:rFonts w:ascii="Times New Roman" w:eastAsiaTheme="minorEastAsia" w:hAnsi="Times New Roman" w:cs="Times New Roman"/>
          <w:sz w:val="24"/>
          <w:szCs w:val="24"/>
          <w:lang w:eastAsia="ru-RU"/>
        </w:rPr>
        <w:t>сийской Федерации»</w:t>
      </w:r>
      <w:r w:rsidRPr="009704DC">
        <w:rPr>
          <w:rFonts w:ascii="Times New Roman" w:eastAsiaTheme="minorEastAsia" w:hAnsi="Times New Roman" w:cs="Times New Roman"/>
          <w:sz w:val="24"/>
          <w:szCs w:val="24"/>
          <w:lang w:eastAsia="ru-RU"/>
        </w:rPr>
        <w:t>;</w:t>
      </w:r>
    </w:p>
    <w:p w14:paraId="08DD854F" w14:textId="613BC7D8" w:rsidR="00EA759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органы территориального общественного самоуправления в сфере благоустройства:</w:t>
      </w:r>
    </w:p>
    <w:p w14:paraId="36FB21FB" w14:textId="77777777" w:rsidR="000456A9" w:rsidRPr="009704DC" w:rsidRDefault="00EA7599" w:rsidP="000456A9">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а) представляют интересы населения, проживающего на соответствующей территории;</w:t>
      </w:r>
    </w:p>
    <w:p w14:paraId="07EDB834"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б) обеспечивают исполнение решений, принятых на собраниях и конференциях граждан;</w:t>
      </w:r>
    </w:p>
    <w:p w14:paraId="75C19557"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в)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(соглашения) между органами территориального общественного самоуправления и органами местного самоуправления округа с использованием средств местного бюджета;</w:t>
      </w:r>
    </w:p>
    <w:p w14:paraId="4E406C95"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г) вправе вносить в органы местного самоуправления округа проекты муниципальных правовых актов, подлежащие обязательному рассмотрению этими органами и должностными лицами местного самоуправления округа, к компетенции которых отнесено принятие указанных актов.</w:t>
      </w:r>
    </w:p>
    <w:p w14:paraId="07999520"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Осуществление контроля за соблюдением правил благоустройства территории округа:</w:t>
      </w:r>
    </w:p>
    <w:p w14:paraId="1221CCE6"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общественный контроль является одним из механизмов общественного участия;</w:t>
      </w:r>
    </w:p>
    <w:p w14:paraId="5E72A529"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фото, видео фиксации, а также интерактивных порталов в сети Интернет;</w:t>
      </w:r>
    </w:p>
    <w:p w14:paraId="76CFC585"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31DF8DD5" w14:textId="1BD9758E" w:rsidR="00EA759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контроль за соблюдением настоящих Правил органами местного самоуправления округа осуществляется в соответствии с действующим законодательством Российской Федерации и Липецкой области.</w:t>
      </w:r>
    </w:p>
    <w:p w14:paraId="68510569"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7496F9B" w14:textId="77777777" w:rsidR="00EA7599" w:rsidRPr="009704DC" w:rsidRDefault="00EA7599" w:rsidP="000425D2">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Глава 4. АРХИТЕКТУРНО-ХУДОЖЕСТВЕННОЕ РЕГУЛИРОВАНИЕ ВНЕШНЕГО</w:t>
      </w:r>
    </w:p>
    <w:p w14:paraId="274B3459" w14:textId="77777777" w:rsidR="00EA7599" w:rsidRPr="009704DC" w:rsidRDefault="00EA7599" w:rsidP="00EA7599">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ОБЛИКА ЭЛЕМЕНТОВ БЛАГОУСТРОЙСТВА</w:t>
      </w:r>
    </w:p>
    <w:p w14:paraId="0B24062A"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00D25D8" w14:textId="77777777" w:rsidR="00EA7599" w:rsidRPr="009704DC" w:rsidRDefault="00EA7599" w:rsidP="000456A9">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22. Архитектурно-градостроительный облик</w:t>
      </w:r>
    </w:p>
    <w:p w14:paraId="137185DF"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EDF86C6"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Архитектурно-градостроительный облик объекта включает внешний облик, цветовое решение, конструктивные элементы фасада, места расположения средств размещения информации, дополнительного оборудования, их тип, вид и размер.</w:t>
      </w:r>
    </w:p>
    <w:p w14:paraId="7B261DAA"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2. Объектами обязательного согласования архитектурно-градостроительного облика на территории округа являются здания, сооружения, в том числе нестационарные объекты, фасады которых определяют архитектурный облик застройки.</w:t>
      </w:r>
    </w:p>
    <w:p w14:paraId="4B701366"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Согласование архитектурно-градостроительного облика осуществляется с уполномоченным структурным подразделением администрации округа.</w:t>
      </w:r>
    </w:p>
    <w:p w14:paraId="0DD1B425"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Собственники и наниматели индивидуальных жилых домов обязаны соблюдать требования настоящих Правил, предъявляемые к архитектурно-градостроительному облику фасадов домов и ограждений домовладений.</w:t>
      </w:r>
    </w:p>
    <w:p w14:paraId="251738B0"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5. Основным требованием к архитектурно-градостроительному облику является стилевое </w:t>
      </w:r>
      <w:r w:rsidRPr="009704DC">
        <w:rPr>
          <w:rFonts w:ascii="Times New Roman" w:eastAsiaTheme="minorEastAsia" w:hAnsi="Times New Roman" w:cs="Times New Roman"/>
          <w:sz w:val="24"/>
          <w:szCs w:val="24"/>
          <w:lang w:eastAsia="ru-RU"/>
        </w:rPr>
        <w:lastRenderedPageBreak/>
        <w:t>единство архитектурно-художественного образа, материалов и цветового решения.</w:t>
      </w:r>
    </w:p>
    <w:p w14:paraId="44A7538D"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6. Архитектурное решение фасада является индивидуальным и разрабатывается применимо к конкретному объекту с учетом:</w:t>
      </w:r>
    </w:p>
    <w:p w14:paraId="5B668E95"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 функционального назначения объекта (жилое, промышленное, административное, культурно-просветительское, физкультурно-спортивное и т.д.);</w:t>
      </w:r>
    </w:p>
    <w:p w14:paraId="0754DD44" w14:textId="03EB9A5F"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 xml:space="preserve">2) местоположения объекта в структуре населенных пунктов </w:t>
      </w:r>
      <w:r w:rsidR="000456A9" w:rsidRPr="009704DC">
        <w:rPr>
          <w:rFonts w:ascii="Times New Roman" w:eastAsiaTheme="minorEastAsia" w:hAnsi="Times New Roman" w:cs="Times New Roman"/>
          <w:sz w:val="24"/>
          <w:szCs w:val="24"/>
          <w:lang w:eastAsia="ru-RU"/>
        </w:rPr>
        <w:t>Липецкого</w:t>
      </w:r>
      <w:r w:rsidRPr="009704DC">
        <w:rPr>
          <w:rFonts w:ascii="Times New Roman" w:eastAsiaTheme="minorEastAsia" w:hAnsi="Times New Roman" w:cs="Times New Roman"/>
          <w:sz w:val="24"/>
          <w:szCs w:val="24"/>
          <w:lang w:eastAsia="ru-RU"/>
        </w:rPr>
        <w:t xml:space="preserve"> муниципального округа;</w:t>
      </w:r>
    </w:p>
    <w:p w14:paraId="76A24C3B"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3) зон визуального восприятия (участие в формировании силуэта застройки);</w:t>
      </w:r>
    </w:p>
    <w:p w14:paraId="5B74777D" w14:textId="77777777" w:rsidR="000456A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4) типа окружающей застройки;</w:t>
      </w:r>
    </w:p>
    <w:p w14:paraId="35E7201D" w14:textId="1E18E9A7" w:rsidR="00EA7599" w:rsidRPr="009704DC" w:rsidRDefault="00EA7599" w:rsidP="000456A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5) архитектурной колористики окружающей застройки.</w:t>
      </w:r>
    </w:p>
    <w:p w14:paraId="0A372029" w14:textId="77777777" w:rsidR="000456A9" w:rsidRPr="009704DC" w:rsidRDefault="00EA7599" w:rsidP="000456A9">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7. Фасад первого этажа, включая оформление входов в жилые подъезды (двери, козырьки и пр.) и помещений, занятых учреждениями обслуживания (витрины, входы, навесы, оконные решетки и пр.), должен иметь единообразное конструктивное и архитектурное решение для всего здания, утвержденное в установленном порядке.</w:t>
      </w:r>
    </w:p>
    <w:p w14:paraId="00AF7142" w14:textId="77777777" w:rsidR="000456A9" w:rsidRPr="009704DC" w:rsidRDefault="00EA7599" w:rsidP="000456A9">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8. Цветовая гамма фасада здания определяется согласно проекту и (или) паспорту цветового решения фасадов здания. Изменение цветового тона при эксплуатации здания, сооружения или ремонте без согласования архитектурно-градостроительный облик объекта не допускается.</w:t>
      </w:r>
    </w:p>
    <w:p w14:paraId="3B26E845" w14:textId="6C31E8B3" w:rsidR="000456A9" w:rsidRPr="009704DC" w:rsidRDefault="00EA7599" w:rsidP="000456A9">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9. Внешний вид и правила расположения средств размещения информации на фасадах устанавливаются согласно требованиям к архитектурно-градостроительному облику</w:t>
      </w:r>
      <w:r w:rsidR="000425D2" w:rsidRPr="009704DC">
        <w:rPr>
          <w:rFonts w:ascii="Times New Roman" w:eastAsiaTheme="minorEastAsia" w:hAnsi="Times New Roman" w:cs="Times New Roman"/>
          <w:sz w:val="24"/>
          <w:szCs w:val="24"/>
          <w:lang w:eastAsia="ru-RU"/>
        </w:rPr>
        <w:t>.</w:t>
      </w:r>
    </w:p>
    <w:p w14:paraId="1C68B3FA" w14:textId="77777777" w:rsidR="000456A9" w:rsidRPr="009704DC" w:rsidRDefault="00EA7599" w:rsidP="000456A9">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10. Формирование архитектурного решения фасадов зданий (сооружений), являющихся объектами культурного наследия, в том числе выявленными объектами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w:t>
      </w:r>
    </w:p>
    <w:p w14:paraId="01AF4D44" w14:textId="77777777" w:rsidR="000456A9" w:rsidRPr="009704DC" w:rsidRDefault="00EA7599" w:rsidP="000456A9">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11. Требования архитектурно-художественной концепции должны соответствовать требованиям настоящих Правил и применительно к территории, в отношении которой разработана архитектурно-художественная концепция, устанавливают конкретный набор (совокупность) требований настоящих Правил, в том числе в графическом виде (схемы, эскизы, чертежи и т.п.).</w:t>
      </w:r>
    </w:p>
    <w:p w14:paraId="26999C8D" w14:textId="77777777" w:rsidR="000456A9" w:rsidRPr="009704DC" w:rsidRDefault="00EA7599" w:rsidP="000456A9">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12. Отступление от согласованного в установленном порядке архитектурно-градостроительного облика объекта при строительстве, реконструкции и капитальном ремонте зданий (сооружений), в том числе нестационарных объектов не допускается.</w:t>
      </w:r>
    </w:p>
    <w:p w14:paraId="77488E6B" w14:textId="77777777" w:rsidR="000456A9" w:rsidRPr="009704DC" w:rsidRDefault="00EA7599" w:rsidP="000456A9">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13. Размещение информационных конструкций на улицах, магистралях населенных пунктов, с нарушением требований, установленных решением о согласовании архитектурно-градостроительного облика, не допускается.</w:t>
      </w:r>
    </w:p>
    <w:p w14:paraId="2D4D8F30" w14:textId="358C84C6" w:rsidR="00EA7599" w:rsidRPr="009704DC" w:rsidRDefault="00EA7599" w:rsidP="000456A9">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14. В случае нарушения требований, установленных решением о согласовании архитектурно-градостроительного облика информационные конструкции, подлежат демонтажу в установленном порядке.</w:t>
      </w:r>
    </w:p>
    <w:p w14:paraId="037BE504"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30D8340" w14:textId="026D6251" w:rsidR="00EA7599" w:rsidRPr="009704DC" w:rsidRDefault="000425D2" w:rsidP="00EA7599">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Глава 5</w:t>
      </w:r>
      <w:r w:rsidR="00EA7599" w:rsidRPr="009704DC">
        <w:rPr>
          <w:rFonts w:ascii="Times New Roman" w:eastAsiaTheme="minorEastAsia" w:hAnsi="Times New Roman" w:cs="Times New Roman"/>
          <w:b/>
          <w:bCs/>
          <w:sz w:val="24"/>
          <w:szCs w:val="24"/>
          <w:lang w:eastAsia="ru-RU"/>
        </w:rPr>
        <w:t>. ВСТУПЛЕНИЕ В СИЛУ НАСТОЯЩИХ ПРАВИЛ</w:t>
      </w:r>
    </w:p>
    <w:p w14:paraId="7870FBF3"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17E80FB" w14:textId="77777777" w:rsidR="00EA7599" w:rsidRPr="009704DC" w:rsidRDefault="00EA7599" w:rsidP="000425D2">
      <w:pPr>
        <w:widowControl w:val="0"/>
        <w:autoSpaceDE w:val="0"/>
        <w:autoSpaceDN w:val="0"/>
        <w:adjustRightInd w:val="0"/>
        <w:spacing w:after="0" w:line="240" w:lineRule="auto"/>
        <w:ind w:firstLine="708"/>
        <w:jc w:val="both"/>
        <w:outlineLvl w:val="2"/>
        <w:rPr>
          <w:rFonts w:ascii="Times New Roman" w:eastAsiaTheme="minorEastAsia" w:hAnsi="Times New Roman" w:cs="Times New Roman"/>
          <w:b/>
          <w:bCs/>
          <w:sz w:val="24"/>
          <w:szCs w:val="24"/>
          <w:lang w:eastAsia="ru-RU"/>
        </w:rPr>
      </w:pPr>
      <w:r w:rsidRPr="009704DC">
        <w:rPr>
          <w:rFonts w:ascii="Times New Roman" w:eastAsiaTheme="minorEastAsia" w:hAnsi="Times New Roman" w:cs="Times New Roman"/>
          <w:b/>
          <w:bCs/>
          <w:sz w:val="24"/>
          <w:szCs w:val="24"/>
          <w:lang w:eastAsia="ru-RU"/>
        </w:rPr>
        <w:t>Статья 24. Вступление в силу настоящих правил</w:t>
      </w:r>
    </w:p>
    <w:p w14:paraId="0D26DFA6" w14:textId="77777777" w:rsidR="00EA7599" w:rsidRPr="009704DC" w:rsidRDefault="00EA7599" w:rsidP="00EA759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3E6AAC9" w14:textId="77777777" w:rsidR="00626854" w:rsidRPr="009704DC" w:rsidRDefault="00626854" w:rsidP="00626854">
      <w:pPr>
        <w:ind w:firstLine="708"/>
        <w:rPr>
          <w:rFonts w:ascii="Times New Roman" w:eastAsiaTheme="minorEastAsia" w:hAnsi="Times New Roman" w:cs="Times New Roman"/>
          <w:sz w:val="24"/>
          <w:szCs w:val="24"/>
          <w:lang w:eastAsia="ru-RU"/>
        </w:rPr>
      </w:pPr>
      <w:r w:rsidRPr="009704DC">
        <w:rPr>
          <w:rFonts w:ascii="Times New Roman" w:eastAsiaTheme="minorEastAsia" w:hAnsi="Times New Roman" w:cs="Times New Roman"/>
          <w:sz w:val="24"/>
          <w:szCs w:val="24"/>
          <w:lang w:eastAsia="ru-RU"/>
        </w:rPr>
        <w:t>Настоящие Правила вступают в силу со дня их официального опубликования.</w:t>
      </w:r>
    </w:p>
    <w:p w14:paraId="6E5FF71A" w14:textId="77777777" w:rsidR="00C042D2" w:rsidRPr="009704DC" w:rsidRDefault="00C042D2" w:rsidP="00C042D2">
      <w:pPr>
        <w:rPr>
          <w:rFonts w:ascii="Times New Roman" w:hAnsi="Times New Roman" w:cs="Times New Roman"/>
        </w:rPr>
      </w:pPr>
    </w:p>
    <w:sectPr w:rsidR="00C042D2" w:rsidRPr="009704DC" w:rsidSect="00EE355D">
      <w:pgSz w:w="11906" w:h="16838"/>
      <w:pgMar w:top="567" w:right="849"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4F5ABE"/>
    <w:multiLevelType w:val="hybridMultilevel"/>
    <w:tmpl w:val="0B9A755C"/>
    <w:lvl w:ilvl="0" w:tplc="D52A4AF2">
      <w:start w:val="1"/>
      <w:numFmt w:val="decimal"/>
      <w:lvlText w:val="%1."/>
      <w:lvlJc w:val="left"/>
      <w:pPr>
        <w:ind w:left="602" w:hanging="447"/>
      </w:pPr>
      <w:rPr>
        <w:rFonts w:ascii="Times New Roman" w:eastAsia="Times New Roman" w:hAnsi="Times New Roman" w:cs="Times New Roman" w:hint="default"/>
        <w:b/>
        <w:bCs/>
        <w:w w:val="100"/>
        <w:sz w:val="28"/>
        <w:szCs w:val="28"/>
        <w:lang w:val="ru-RU" w:eastAsia="en-US" w:bidi="ar-SA"/>
      </w:rPr>
    </w:lvl>
    <w:lvl w:ilvl="1" w:tplc="A508BF58">
      <w:numFmt w:val="bullet"/>
      <w:lvlText w:val="•"/>
      <w:lvlJc w:val="left"/>
      <w:pPr>
        <w:ind w:left="1547" w:hanging="447"/>
      </w:pPr>
      <w:rPr>
        <w:rFonts w:hint="default"/>
        <w:lang w:val="ru-RU" w:eastAsia="en-US" w:bidi="ar-SA"/>
      </w:rPr>
    </w:lvl>
    <w:lvl w:ilvl="2" w:tplc="1A14ECCE">
      <w:numFmt w:val="bullet"/>
      <w:lvlText w:val="•"/>
      <w:lvlJc w:val="left"/>
      <w:pPr>
        <w:ind w:left="2494" w:hanging="447"/>
      </w:pPr>
      <w:rPr>
        <w:rFonts w:hint="default"/>
        <w:lang w:val="ru-RU" w:eastAsia="en-US" w:bidi="ar-SA"/>
      </w:rPr>
    </w:lvl>
    <w:lvl w:ilvl="3" w:tplc="5D5AA696">
      <w:numFmt w:val="bullet"/>
      <w:lvlText w:val="•"/>
      <w:lvlJc w:val="left"/>
      <w:pPr>
        <w:ind w:left="3441" w:hanging="447"/>
      </w:pPr>
      <w:rPr>
        <w:rFonts w:hint="default"/>
        <w:lang w:val="ru-RU" w:eastAsia="en-US" w:bidi="ar-SA"/>
      </w:rPr>
    </w:lvl>
    <w:lvl w:ilvl="4" w:tplc="352C3DC8">
      <w:numFmt w:val="bullet"/>
      <w:lvlText w:val="•"/>
      <w:lvlJc w:val="left"/>
      <w:pPr>
        <w:ind w:left="4388" w:hanging="447"/>
      </w:pPr>
      <w:rPr>
        <w:rFonts w:hint="default"/>
        <w:lang w:val="ru-RU" w:eastAsia="en-US" w:bidi="ar-SA"/>
      </w:rPr>
    </w:lvl>
    <w:lvl w:ilvl="5" w:tplc="9B94046E">
      <w:numFmt w:val="bullet"/>
      <w:lvlText w:val="•"/>
      <w:lvlJc w:val="left"/>
      <w:pPr>
        <w:ind w:left="5335" w:hanging="447"/>
      </w:pPr>
      <w:rPr>
        <w:rFonts w:hint="default"/>
        <w:lang w:val="ru-RU" w:eastAsia="en-US" w:bidi="ar-SA"/>
      </w:rPr>
    </w:lvl>
    <w:lvl w:ilvl="6" w:tplc="3C225216">
      <w:numFmt w:val="bullet"/>
      <w:lvlText w:val="•"/>
      <w:lvlJc w:val="left"/>
      <w:pPr>
        <w:ind w:left="6282" w:hanging="447"/>
      </w:pPr>
      <w:rPr>
        <w:rFonts w:hint="default"/>
        <w:lang w:val="ru-RU" w:eastAsia="en-US" w:bidi="ar-SA"/>
      </w:rPr>
    </w:lvl>
    <w:lvl w:ilvl="7" w:tplc="9C9C825A">
      <w:numFmt w:val="bullet"/>
      <w:lvlText w:val="•"/>
      <w:lvlJc w:val="left"/>
      <w:pPr>
        <w:ind w:left="7229" w:hanging="447"/>
      </w:pPr>
      <w:rPr>
        <w:rFonts w:hint="default"/>
        <w:lang w:val="ru-RU" w:eastAsia="en-US" w:bidi="ar-SA"/>
      </w:rPr>
    </w:lvl>
    <w:lvl w:ilvl="8" w:tplc="3F400EF4">
      <w:numFmt w:val="bullet"/>
      <w:lvlText w:val="•"/>
      <w:lvlJc w:val="left"/>
      <w:pPr>
        <w:ind w:left="8176" w:hanging="447"/>
      </w:pPr>
      <w:rPr>
        <w:rFonts w:hint="default"/>
        <w:lang w:val="ru-RU" w:eastAsia="en-US" w:bidi="ar-SA"/>
      </w:rPr>
    </w:lvl>
  </w:abstractNum>
  <w:abstractNum w:abstractNumId="1" w15:restartNumberingAfterBreak="0">
    <w:nsid w:val="472D5BCD"/>
    <w:multiLevelType w:val="hybridMultilevel"/>
    <w:tmpl w:val="92A64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7752573"/>
    <w:multiLevelType w:val="hybridMultilevel"/>
    <w:tmpl w:val="2C6E0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B9E3547"/>
    <w:multiLevelType w:val="hybridMultilevel"/>
    <w:tmpl w:val="D8B89428"/>
    <w:lvl w:ilvl="0" w:tplc="C0B2E6C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16cid:durableId="1994873501">
    <w:abstractNumId w:val="0"/>
  </w:num>
  <w:num w:numId="2" w16cid:durableId="1060521852">
    <w:abstractNumId w:val="1"/>
  </w:num>
  <w:num w:numId="3" w16cid:durableId="793980709">
    <w:abstractNumId w:val="2"/>
  </w:num>
  <w:num w:numId="4" w16cid:durableId="14286514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4EE7"/>
    <w:rsid w:val="00015A2A"/>
    <w:rsid w:val="00017594"/>
    <w:rsid w:val="00021EC7"/>
    <w:rsid w:val="0003321C"/>
    <w:rsid w:val="000333AC"/>
    <w:rsid w:val="00037300"/>
    <w:rsid w:val="000425D2"/>
    <w:rsid w:val="000456A9"/>
    <w:rsid w:val="00054004"/>
    <w:rsid w:val="00057F7C"/>
    <w:rsid w:val="00067066"/>
    <w:rsid w:val="00070220"/>
    <w:rsid w:val="00071043"/>
    <w:rsid w:val="00077985"/>
    <w:rsid w:val="000813CD"/>
    <w:rsid w:val="0008291C"/>
    <w:rsid w:val="0009259D"/>
    <w:rsid w:val="000F7755"/>
    <w:rsid w:val="00102690"/>
    <w:rsid w:val="00115444"/>
    <w:rsid w:val="00130F40"/>
    <w:rsid w:val="001434E8"/>
    <w:rsid w:val="00146B93"/>
    <w:rsid w:val="001503E5"/>
    <w:rsid w:val="001614B1"/>
    <w:rsid w:val="001710A0"/>
    <w:rsid w:val="00174BB8"/>
    <w:rsid w:val="001773C5"/>
    <w:rsid w:val="001813D2"/>
    <w:rsid w:val="00183131"/>
    <w:rsid w:val="00196A39"/>
    <w:rsid w:val="001974EA"/>
    <w:rsid w:val="001A7090"/>
    <w:rsid w:val="001B6958"/>
    <w:rsid w:val="001C3006"/>
    <w:rsid w:val="001C667E"/>
    <w:rsid w:val="001D5E37"/>
    <w:rsid w:val="001E0658"/>
    <w:rsid w:val="001E3473"/>
    <w:rsid w:val="001F1CF1"/>
    <w:rsid w:val="001F74F9"/>
    <w:rsid w:val="00200D36"/>
    <w:rsid w:val="002014EA"/>
    <w:rsid w:val="00201511"/>
    <w:rsid w:val="0020729B"/>
    <w:rsid w:val="002231BE"/>
    <w:rsid w:val="00227FE2"/>
    <w:rsid w:val="002346DD"/>
    <w:rsid w:val="00235A64"/>
    <w:rsid w:val="00240CDB"/>
    <w:rsid w:val="00242759"/>
    <w:rsid w:val="00247C60"/>
    <w:rsid w:val="00266341"/>
    <w:rsid w:val="002663B8"/>
    <w:rsid w:val="0027370C"/>
    <w:rsid w:val="002843A4"/>
    <w:rsid w:val="0028638A"/>
    <w:rsid w:val="002C2402"/>
    <w:rsid w:val="002C6AC9"/>
    <w:rsid w:val="002E5956"/>
    <w:rsid w:val="00311B62"/>
    <w:rsid w:val="00315A6B"/>
    <w:rsid w:val="003213AF"/>
    <w:rsid w:val="00326341"/>
    <w:rsid w:val="003350A6"/>
    <w:rsid w:val="003443B0"/>
    <w:rsid w:val="00353709"/>
    <w:rsid w:val="00381B3E"/>
    <w:rsid w:val="00386F47"/>
    <w:rsid w:val="0038717D"/>
    <w:rsid w:val="0039184F"/>
    <w:rsid w:val="003962CD"/>
    <w:rsid w:val="003A1187"/>
    <w:rsid w:val="003A4E15"/>
    <w:rsid w:val="003A65F3"/>
    <w:rsid w:val="003A7C55"/>
    <w:rsid w:val="003C27FE"/>
    <w:rsid w:val="003D2EDD"/>
    <w:rsid w:val="003E779F"/>
    <w:rsid w:val="003E7AE0"/>
    <w:rsid w:val="003F521B"/>
    <w:rsid w:val="004034D5"/>
    <w:rsid w:val="00412232"/>
    <w:rsid w:val="00413F4E"/>
    <w:rsid w:val="00421134"/>
    <w:rsid w:val="00427759"/>
    <w:rsid w:val="00430193"/>
    <w:rsid w:val="00430E6D"/>
    <w:rsid w:val="00453A85"/>
    <w:rsid w:val="00457A89"/>
    <w:rsid w:val="00462944"/>
    <w:rsid w:val="00476B5E"/>
    <w:rsid w:val="004B55F0"/>
    <w:rsid w:val="004C15E3"/>
    <w:rsid w:val="004C43DA"/>
    <w:rsid w:val="004D58DB"/>
    <w:rsid w:val="004E69D4"/>
    <w:rsid w:val="004F36AB"/>
    <w:rsid w:val="004F7DD7"/>
    <w:rsid w:val="0050499A"/>
    <w:rsid w:val="00513483"/>
    <w:rsid w:val="00517FCE"/>
    <w:rsid w:val="005248D5"/>
    <w:rsid w:val="0053776F"/>
    <w:rsid w:val="00552261"/>
    <w:rsid w:val="00590D90"/>
    <w:rsid w:val="005A4D78"/>
    <w:rsid w:val="005B719C"/>
    <w:rsid w:val="005C6525"/>
    <w:rsid w:val="005C7D31"/>
    <w:rsid w:val="005D1823"/>
    <w:rsid w:val="005D49FC"/>
    <w:rsid w:val="00600527"/>
    <w:rsid w:val="006173FB"/>
    <w:rsid w:val="00621B77"/>
    <w:rsid w:val="006256FC"/>
    <w:rsid w:val="00626854"/>
    <w:rsid w:val="00645A60"/>
    <w:rsid w:val="00666012"/>
    <w:rsid w:val="00673E9D"/>
    <w:rsid w:val="00675AC0"/>
    <w:rsid w:val="006854E7"/>
    <w:rsid w:val="00685BE5"/>
    <w:rsid w:val="00691C57"/>
    <w:rsid w:val="006A42EF"/>
    <w:rsid w:val="006B6333"/>
    <w:rsid w:val="006B7B00"/>
    <w:rsid w:val="006C1025"/>
    <w:rsid w:val="006C2F7C"/>
    <w:rsid w:val="006C591E"/>
    <w:rsid w:val="006F58C2"/>
    <w:rsid w:val="006F757D"/>
    <w:rsid w:val="007046F5"/>
    <w:rsid w:val="00706BBD"/>
    <w:rsid w:val="00716CD4"/>
    <w:rsid w:val="007201BE"/>
    <w:rsid w:val="00726FC3"/>
    <w:rsid w:val="00735E86"/>
    <w:rsid w:val="00743F0E"/>
    <w:rsid w:val="007522A8"/>
    <w:rsid w:val="00766C38"/>
    <w:rsid w:val="007675BC"/>
    <w:rsid w:val="0077162C"/>
    <w:rsid w:val="0077428A"/>
    <w:rsid w:val="00774FD9"/>
    <w:rsid w:val="00783E64"/>
    <w:rsid w:val="0079639D"/>
    <w:rsid w:val="007A03DE"/>
    <w:rsid w:val="007B3431"/>
    <w:rsid w:val="007B4301"/>
    <w:rsid w:val="007B64A8"/>
    <w:rsid w:val="007C5CA0"/>
    <w:rsid w:val="008009EB"/>
    <w:rsid w:val="00813E90"/>
    <w:rsid w:val="00817037"/>
    <w:rsid w:val="008202D4"/>
    <w:rsid w:val="00830264"/>
    <w:rsid w:val="008326F3"/>
    <w:rsid w:val="00840A6B"/>
    <w:rsid w:val="00845781"/>
    <w:rsid w:val="00855406"/>
    <w:rsid w:val="008700A1"/>
    <w:rsid w:val="00883851"/>
    <w:rsid w:val="00885EDC"/>
    <w:rsid w:val="008A185B"/>
    <w:rsid w:val="008B62B3"/>
    <w:rsid w:val="008D2BB5"/>
    <w:rsid w:val="008E6E05"/>
    <w:rsid w:val="008F64A0"/>
    <w:rsid w:val="00901FCE"/>
    <w:rsid w:val="0090390D"/>
    <w:rsid w:val="00907C5B"/>
    <w:rsid w:val="009319A5"/>
    <w:rsid w:val="00933D5A"/>
    <w:rsid w:val="009425D7"/>
    <w:rsid w:val="00947C20"/>
    <w:rsid w:val="00950617"/>
    <w:rsid w:val="00962848"/>
    <w:rsid w:val="0096571F"/>
    <w:rsid w:val="009704DC"/>
    <w:rsid w:val="009738EC"/>
    <w:rsid w:val="00984C25"/>
    <w:rsid w:val="009946FA"/>
    <w:rsid w:val="00996830"/>
    <w:rsid w:val="00997F0F"/>
    <w:rsid w:val="009B2C01"/>
    <w:rsid w:val="009B5D91"/>
    <w:rsid w:val="009B77DE"/>
    <w:rsid w:val="009C3F1C"/>
    <w:rsid w:val="009C7E4C"/>
    <w:rsid w:val="009D7CDB"/>
    <w:rsid w:val="009E2F57"/>
    <w:rsid w:val="009F178D"/>
    <w:rsid w:val="009F1AEB"/>
    <w:rsid w:val="009F660E"/>
    <w:rsid w:val="00A06D43"/>
    <w:rsid w:val="00A22E71"/>
    <w:rsid w:val="00A348DD"/>
    <w:rsid w:val="00A41016"/>
    <w:rsid w:val="00A54390"/>
    <w:rsid w:val="00A60576"/>
    <w:rsid w:val="00A63B06"/>
    <w:rsid w:val="00A64892"/>
    <w:rsid w:val="00A67E93"/>
    <w:rsid w:val="00A72244"/>
    <w:rsid w:val="00A93367"/>
    <w:rsid w:val="00AA18AD"/>
    <w:rsid w:val="00AB44C9"/>
    <w:rsid w:val="00AC2949"/>
    <w:rsid w:val="00AE6C75"/>
    <w:rsid w:val="00B1040A"/>
    <w:rsid w:val="00B13CF9"/>
    <w:rsid w:val="00B42BB8"/>
    <w:rsid w:val="00B60991"/>
    <w:rsid w:val="00B61716"/>
    <w:rsid w:val="00B65A94"/>
    <w:rsid w:val="00B73861"/>
    <w:rsid w:val="00B87226"/>
    <w:rsid w:val="00B87780"/>
    <w:rsid w:val="00B91649"/>
    <w:rsid w:val="00BA0889"/>
    <w:rsid w:val="00BB1B3C"/>
    <w:rsid w:val="00BB28E8"/>
    <w:rsid w:val="00BB3577"/>
    <w:rsid w:val="00BB5BAB"/>
    <w:rsid w:val="00BC58D2"/>
    <w:rsid w:val="00C042D2"/>
    <w:rsid w:val="00C062FF"/>
    <w:rsid w:val="00C11FE3"/>
    <w:rsid w:val="00C13625"/>
    <w:rsid w:val="00C13AC2"/>
    <w:rsid w:val="00C305CF"/>
    <w:rsid w:val="00C34EED"/>
    <w:rsid w:val="00C350BE"/>
    <w:rsid w:val="00C37D5C"/>
    <w:rsid w:val="00C46674"/>
    <w:rsid w:val="00C640B4"/>
    <w:rsid w:val="00C67BC9"/>
    <w:rsid w:val="00C70F2F"/>
    <w:rsid w:val="00C84897"/>
    <w:rsid w:val="00C91614"/>
    <w:rsid w:val="00CA6296"/>
    <w:rsid w:val="00CB5DFF"/>
    <w:rsid w:val="00CC1C76"/>
    <w:rsid w:val="00CC4EE7"/>
    <w:rsid w:val="00CC5442"/>
    <w:rsid w:val="00CD27FB"/>
    <w:rsid w:val="00CD3D92"/>
    <w:rsid w:val="00D31608"/>
    <w:rsid w:val="00D337DB"/>
    <w:rsid w:val="00D52802"/>
    <w:rsid w:val="00D55CEF"/>
    <w:rsid w:val="00D57F61"/>
    <w:rsid w:val="00D65C43"/>
    <w:rsid w:val="00D74033"/>
    <w:rsid w:val="00D7534E"/>
    <w:rsid w:val="00D802B8"/>
    <w:rsid w:val="00DA243A"/>
    <w:rsid w:val="00DA3F8A"/>
    <w:rsid w:val="00DB4556"/>
    <w:rsid w:val="00DC0259"/>
    <w:rsid w:val="00DC227D"/>
    <w:rsid w:val="00DC2FC3"/>
    <w:rsid w:val="00DF1AED"/>
    <w:rsid w:val="00DF6DDF"/>
    <w:rsid w:val="00E00398"/>
    <w:rsid w:val="00E02AB2"/>
    <w:rsid w:val="00E03408"/>
    <w:rsid w:val="00E10647"/>
    <w:rsid w:val="00E1065B"/>
    <w:rsid w:val="00E139C1"/>
    <w:rsid w:val="00E17A5E"/>
    <w:rsid w:val="00E22DFC"/>
    <w:rsid w:val="00E40B8A"/>
    <w:rsid w:val="00E46E77"/>
    <w:rsid w:val="00E479D0"/>
    <w:rsid w:val="00E50BD3"/>
    <w:rsid w:val="00E50C60"/>
    <w:rsid w:val="00E60058"/>
    <w:rsid w:val="00E84C0E"/>
    <w:rsid w:val="00E8536E"/>
    <w:rsid w:val="00E87BF0"/>
    <w:rsid w:val="00EA7599"/>
    <w:rsid w:val="00EC4D84"/>
    <w:rsid w:val="00ED53A9"/>
    <w:rsid w:val="00EE355D"/>
    <w:rsid w:val="00EE59DC"/>
    <w:rsid w:val="00EE6BF0"/>
    <w:rsid w:val="00EF3655"/>
    <w:rsid w:val="00EF5851"/>
    <w:rsid w:val="00F01CC7"/>
    <w:rsid w:val="00F05EC2"/>
    <w:rsid w:val="00F22D01"/>
    <w:rsid w:val="00F344C8"/>
    <w:rsid w:val="00F47410"/>
    <w:rsid w:val="00F51A87"/>
    <w:rsid w:val="00F523DD"/>
    <w:rsid w:val="00F52C84"/>
    <w:rsid w:val="00F5674D"/>
    <w:rsid w:val="00F5743D"/>
    <w:rsid w:val="00F70949"/>
    <w:rsid w:val="00F7410E"/>
    <w:rsid w:val="00F76966"/>
    <w:rsid w:val="00F82EC8"/>
    <w:rsid w:val="00F85DF5"/>
    <w:rsid w:val="00F96AC7"/>
    <w:rsid w:val="00FA0722"/>
    <w:rsid w:val="00FA3B95"/>
    <w:rsid w:val="00FA5B7E"/>
    <w:rsid w:val="00FB5B9D"/>
    <w:rsid w:val="00FC4036"/>
    <w:rsid w:val="00FD6269"/>
    <w:rsid w:val="00FE3F27"/>
    <w:rsid w:val="00FF1933"/>
    <w:rsid w:val="00FF4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DE16E"/>
  <w15:docId w15:val="{DD0230DD-0F3F-4DC2-8F41-14007A17C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042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EE59DC"/>
    <w:pPr>
      <w:keepNext/>
      <w:spacing w:after="0" w:line="240" w:lineRule="atLeast"/>
      <w:ind w:left="2836" w:hanging="2525"/>
      <w:jc w:val="center"/>
      <w:outlineLvl w:val="1"/>
    </w:pPr>
    <w:rPr>
      <w:rFonts w:ascii="Tahoma" w:eastAsia="Times New Roman" w:hAnsi="Tahoma" w:cs="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5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EE59DC"/>
    <w:rPr>
      <w:rFonts w:ascii="Tahoma" w:eastAsia="Times New Roman" w:hAnsi="Tahoma" w:cs="Times New Roman"/>
      <w:b/>
      <w:sz w:val="20"/>
      <w:szCs w:val="24"/>
      <w:lang w:eastAsia="ru-RU"/>
    </w:rPr>
  </w:style>
  <w:style w:type="paragraph" w:styleId="a4">
    <w:name w:val="Balloon Text"/>
    <w:basedOn w:val="a"/>
    <w:link w:val="a5"/>
    <w:uiPriority w:val="99"/>
    <w:semiHidden/>
    <w:unhideWhenUsed/>
    <w:rsid w:val="00EE59D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E59DC"/>
    <w:rPr>
      <w:rFonts w:ascii="Tahoma" w:hAnsi="Tahoma" w:cs="Tahoma"/>
      <w:sz w:val="16"/>
      <w:szCs w:val="16"/>
    </w:rPr>
  </w:style>
  <w:style w:type="paragraph" w:styleId="a6">
    <w:name w:val="Body Text"/>
    <w:basedOn w:val="a"/>
    <w:link w:val="a7"/>
    <w:rsid w:val="00EE59DC"/>
    <w:pPr>
      <w:framePr w:hSpace="180" w:wrap="notBeside" w:vAnchor="text" w:hAnchor="page" w:x="1675" w:y="182"/>
      <w:spacing w:before="99" w:after="0" w:line="240" w:lineRule="atLeast"/>
      <w:jc w:val="center"/>
    </w:pPr>
    <w:rPr>
      <w:rFonts w:ascii="Arial Black" w:eastAsia="Times New Roman" w:hAnsi="Arial Black" w:cs="Times New Roman"/>
      <w:sz w:val="16"/>
      <w:szCs w:val="24"/>
      <w:lang w:eastAsia="ru-RU"/>
    </w:rPr>
  </w:style>
  <w:style w:type="character" w:customStyle="1" w:styleId="a7">
    <w:name w:val="Основной текст Знак"/>
    <w:basedOn w:val="a0"/>
    <w:link w:val="a6"/>
    <w:rsid w:val="00EE59DC"/>
    <w:rPr>
      <w:rFonts w:ascii="Arial Black" w:eastAsia="Times New Roman" w:hAnsi="Arial Black" w:cs="Times New Roman"/>
      <w:sz w:val="16"/>
      <w:szCs w:val="24"/>
      <w:lang w:eastAsia="ru-RU"/>
    </w:rPr>
  </w:style>
  <w:style w:type="paragraph" w:styleId="a8">
    <w:name w:val="List Paragraph"/>
    <w:basedOn w:val="a"/>
    <w:uiPriority w:val="1"/>
    <w:qFormat/>
    <w:rsid w:val="00673E9D"/>
    <w:pPr>
      <w:spacing w:after="0" w:line="240" w:lineRule="auto"/>
      <w:ind w:left="720"/>
      <w:contextualSpacing/>
    </w:pPr>
    <w:rPr>
      <w:rFonts w:ascii="Times New Roman" w:eastAsia="Times New Roman" w:hAnsi="Times New Roman" w:cs="Times New Roman"/>
      <w:sz w:val="24"/>
      <w:szCs w:val="24"/>
      <w:lang w:eastAsia="ru-RU"/>
    </w:rPr>
  </w:style>
  <w:style w:type="character" w:styleId="a9">
    <w:name w:val="Hyperlink"/>
    <w:basedOn w:val="a0"/>
    <w:uiPriority w:val="99"/>
    <w:unhideWhenUsed/>
    <w:rsid w:val="00DA243A"/>
    <w:rPr>
      <w:color w:val="0000FF" w:themeColor="hyperlink"/>
      <w:u w:val="single"/>
    </w:rPr>
  </w:style>
  <w:style w:type="character" w:customStyle="1" w:styleId="11">
    <w:name w:val="Неразрешенное упоминание1"/>
    <w:basedOn w:val="a0"/>
    <w:uiPriority w:val="99"/>
    <w:semiHidden/>
    <w:unhideWhenUsed/>
    <w:rsid w:val="00DA243A"/>
    <w:rPr>
      <w:color w:val="605E5C"/>
      <w:shd w:val="clear" w:color="auto" w:fill="E1DFDD"/>
    </w:rPr>
  </w:style>
  <w:style w:type="table" w:customStyle="1" w:styleId="12">
    <w:name w:val="Сетка таблицы1"/>
    <w:basedOn w:val="a1"/>
    <w:next w:val="a3"/>
    <w:rsid w:val="00A22E7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rsid w:val="00A22E71"/>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
    <w:name w:val="Неразрешенное упоминание2"/>
    <w:basedOn w:val="a0"/>
    <w:uiPriority w:val="99"/>
    <w:semiHidden/>
    <w:unhideWhenUsed/>
    <w:rsid w:val="00AA18AD"/>
    <w:rPr>
      <w:color w:val="605E5C"/>
      <w:shd w:val="clear" w:color="auto" w:fill="E1DFDD"/>
    </w:rPr>
  </w:style>
  <w:style w:type="numbering" w:customStyle="1" w:styleId="13">
    <w:name w:val="Нет списка1"/>
    <w:next w:val="a2"/>
    <w:uiPriority w:val="99"/>
    <w:semiHidden/>
    <w:unhideWhenUsed/>
    <w:rsid w:val="00EA7599"/>
  </w:style>
  <w:style w:type="paragraph" w:customStyle="1" w:styleId="ConsPlusNormal">
    <w:name w:val="ConsPlusNormal"/>
    <w:rsid w:val="00EA759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EA75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EA7599"/>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uiPriority w:val="99"/>
    <w:rsid w:val="00EA75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EA7599"/>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EA7599"/>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uiPriority w:val="99"/>
    <w:rsid w:val="00EA7599"/>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EA759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EA759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a">
    <w:name w:val="header"/>
    <w:basedOn w:val="a"/>
    <w:link w:val="ab"/>
    <w:uiPriority w:val="99"/>
    <w:unhideWhenUsed/>
    <w:rsid w:val="00EA7599"/>
    <w:pPr>
      <w:tabs>
        <w:tab w:val="center" w:pos="4677"/>
        <w:tab w:val="right" w:pos="9355"/>
      </w:tabs>
    </w:pPr>
    <w:rPr>
      <w:rFonts w:eastAsiaTheme="minorEastAsia"/>
      <w:lang w:eastAsia="ru-RU"/>
    </w:rPr>
  </w:style>
  <w:style w:type="character" w:customStyle="1" w:styleId="ab">
    <w:name w:val="Верхний колонтитул Знак"/>
    <w:basedOn w:val="a0"/>
    <w:link w:val="aa"/>
    <w:uiPriority w:val="99"/>
    <w:rsid w:val="00EA7599"/>
    <w:rPr>
      <w:rFonts w:eastAsiaTheme="minorEastAsia"/>
      <w:lang w:eastAsia="ru-RU"/>
    </w:rPr>
  </w:style>
  <w:style w:type="paragraph" w:styleId="ac">
    <w:name w:val="footer"/>
    <w:basedOn w:val="a"/>
    <w:link w:val="ad"/>
    <w:uiPriority w:val="99"/>
    <w:unhideWhenUsed/>
    <w:rsid w:val="00EA7599"/>
    <w:pPr>
      <w:tabs>
        <w:tab w:val="center" w:pos="4677"/>
        <w:tab w:val="right" w:pos="9355"/>
      </w:tabs>
    </w:pPr>
    <w:rPr>
      <w:rFonts w:eastAsiaTheme="minorEastAsia"/>
      <w:lang w:eastAsia="ru-RU"/>
    </w:rPr>
  </w:style>
  <w:style w:type="character" w:customStyle="1" w:styleId="ad">
    <w:name w:val="Нижний колонтитул Знак"/>
    <w:basedOn w:val="a0"/>
    <w:link w:val="ac"/>
    <w:uiPriority w:val="99"/>
    <w:rsid w:val="00EA7599"/>
    <w:rPr>
      <w:rFonts w:eastAsiaTheme="minorEastAsia"/>
      <w:lang w:eastAsia="ru-RU"/>
    </w:rPr>
  </w:style>
  <w:style w:type="character" w:customStyle="1" w:styleId="10">
    <w:name w:val="Заголовок 1 Знак"/>
    <w:basedOn w:val="a0"/>
    <w:link w:val="1"/>
    <w:uiPriority w:val="9"/>
    <w:rsid w:val="00C042D2"/>
    <w:rPr>
      <w:rFonts w:asciiTheme="majorHAnsi" w:eastAsiaTheme="majorEastAsia" w:hAnsiTheme="majorHAnsi" w:cstheme="majorBidi"/>
      <w:b/>
      <w:bCs/>
      <w:color w:val="365F91" w:themeColor="accent1" w:themeShade="BF"/>
      <w:sz w:val="28"/>
      <w:szCs w:val="28"/>
    </w:rPr>
  </w:style>
  <w:style w:type="paragraph" w:customStyle="1" w:styleId="formattext">
    <w:name w:val="formattext"/>
    <w:basedOn w:val="a"/>
    <w:rsid w:val="003D2E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unhideWhenUsed/>
    <w:rsid w:val="00B8722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243340">
      <w:bodyDiv w:val="1"/>
      <w:marLeft w:val="0"/>
      <w:marRight w:val="0"/>
      <w:marTop w:val="0"/>
      <w:marBottom w:val="0"/>
      <w:divBdr>
        <w:top w:val="none" w:sz="0" w:space="0" w:color="auto"/>
        <w:left w:val="none" w:sz="0" w:space="0" w:color="auto"/>
        <w:bottom w:val="none" w:sz="0" w:space="0" w:color="auto"/>
        <w:right w:val="none" w:sz="0" w:space="0" w:color="auto"/>
      </w:divBdr>
    </w:div>
    <w:div w:id="121266913">
      <w:bodyDiv w:val="1"/>
      <w:marLeft w:val="0"/>
      <w:marRight w:val="0"/>
      <w:marTop w:val="0"/>
      <w:marBottom w:val="0"/>
      <w:divBdr>
        <w:top w:val="none" w:sz="0" w:space="0" w:color="auto"/>
        <w:left w:val="none" w:sz="0" w:space="0" w:color="auto"/>
        <w:bottom w:val="none" w:sz="0" w:space="0" w:color="auto"/>
        <w:right w:val="none" w:sz="0" w:space="0" w:color="auto"/>
      </w:divBdr>
    </w:div>
    <w:div w:id="330837807">
      <w:bodyDiv w:val="1"/>
      <w:marLeft w:val="0"/>
      <w:marRight w:val="0"/>
      <w:marTop w:val="0"/>
      <w:marBottom w:val="0"/>
      <w:divBdr>
        <w:top w:val="none" w:sz="0" w:space="0" w:color="auto"/>
        <w:left w:val="none" w:sz="0" w:space="0" w:color="auto"/>
        <w:bottom w:val="none" w:sz="0" w:space="0" w:color="auto"/>
        <w:right w:val="none" w:sz="0" w:space="0" w:color="auto"/>
      </w:divBdr>
    </w:div>
    <w:div w:id="530801796">
      <w:bodyDiv w:val="1"/>
      <w:marLeft w:val="0"/>
      <w:marRight w:val="0"/>
      <w:marTop w:val="0"/>
      <w:marBottom w:val="0"/>
      <w:divBdr>
        <w:top w:val="none" w:sz="0" w:space="0" w:color="auto"/>
        <w:left w:val="none" w:sz="0" w:space="0" w:color="auto"/>
        <w:bottom w:val="none" w:sz="0" w:space="0" w:color="auto"/>
        <w:right w:val="none" w:sz="0" w:space="0" w:color="auto"/>
      </w:divBdr>
    </w:div>
    <w:div w:id="566649878">
      <w:bodyDiv w:val="1"/>
      <w:marLeft w:val="0"/>
      <w:marRight w:val="0"/>
      <w:marTop w:val="0"/>
      <w:marBottom w:val="0"/>
      <w:divBdr>
        <w:top w:val="none" w:sz="0" w:space="0" w:color="auto"/>
        <w:left w:val="none" w:sz="0" w:space="0" w:color="auto"/>
        <w:bottom w:val="none" w:sz="0" w:space="0" w:color="auto"/>
        <w:right w:val="none" w:sz="0" w:space="0" w:color="auto"/>
      </w:divBdr>
      <w:divsChild>
        <w:div w:id="781651552">
          <w:marLeft w:val="0"/>
          <w:marRight w:val="0"/>
          <w:marTop w:val="0"/>
          <w:marBottom w:val="0"/>
          <w:divBdr>
            <w:top w:val="none" w:sz="0" w:space="0" w:color="auto"/>
            <w:left w:val="none" w:sz="0" w:space="0" w:color="auto"/>
            <w:bottom w:val="none" w:sz="0" w:space="0" w:color="auto"/>
            <w:right w:val="none" w:sz="0" w:space="0" w:color="auto"/>
          </w:divBdr>
        </w:div>
      </w:divsChild>
    </w:div>
    <w:div w:id="629673864">
      <w:bodyDiv w:val="1"/>
      <w:marLeft w:val="0"/>
      <w:marRight w:val="0"/>
      <w:marTop w:val="0"/>
      <w:marBottom w:val="0"/>
      <w:divBdr>
        <w:top w:val="none" w:sz="0" w:space="0" w:color="auto"/>
        <w:left w:val="none" w:sz="0" w:space="0" w:color="auto"/>
        <w:bottom w:val="none" w:sz="0" w:space="0" w:color="auto"/>
        <w:right w:val="none" w:sz="0" w:space="0" w:color="auto"/>
      </w:divBdr>
    </w:div>
    <w:div w:id="786509870">
      <w:bodyDiv w:val="1"/>
      <w:marLeft w:val="0"/>
      <w:marRight w:val="0"/>
      <w:marTop w:val="0"/>
      <w:marBottom w:val="0"/>
      <w:divBdr>
        <w:top w:val="none" w:sz="0" w:space="0" w:color="auto"/>
        <w:left w:val="none" w:sz="0" w:space="0" w:color="auto"/>
        <w:bottom w:val="none" w:sz="0" w:space="0" w:color="auto"/>
        <w:right w:val="none" w:sz="0" w:space="0" w:color="auto"/>
      </w:divBdr>
    </w:div>
    <w:div w:id="787705508">
      <w:bodyDiv w:val="1"/>
      <w:marLeft w:val="0"/>
      <w:marRight w:val="0"/>
      <w:marTop w:val="0"/>
      <w:marBottom w:val="0"/>
      <w:divBdr>
        <w:top w:val="none" w:sz="0" w:space="0" w:color="auto"/>
        <w:left w:val="none" w:sz="0" w:space="0" w:color="auto"/>
        <w:bottom w:val="none" w:sz="0" w:space="0" w:color="auto"/>
        <w:right w:val="none" w:sz="0" w:space="0" w:color="auto"/>
      </w:divBdr>
    </w:div>
    <w:div w:id="1001813246">
      <w:bodyDiv w:val="1"/>
      <w:marLeft w:val="0"/>
      <w:marRight w:val="0"/>
      <w:marTop w:val="0"/>
      <w:marBottom w:val="0"/>
      <w:divBdr>
        <w:top w:val="none" w:sz="0" w:space="0" w:color="auto"/>
        <w:left w:val="none" w:sz="0" w:space="0" w:color="auto"/>
        <w:bottom w:val="none" w:sz="0" w:space="0" w:color="auto"/>
        <w:right w:val="none" w:sz="0" w:space="0" w:color="auto"/>
      </w:divBdr>
    </w:div>
    <w:div w:id="1041393386">
      <w:bodyDiv w:val="1"/>
      <w:marLeft w:val="0"/>
      <w:marRight w:val="0"/>
      <w:marTop w:val="0"/>
      <w:marBottom w:val="0"/>
      <w:divBdr>
        <w:top w:val="none" w:sz="0" w:space="0" w:color="auto"/>
        <w:left w:val="none" w:sz="0" w:space="0" w:color="auto"/>
        <w:bottom w:val="none" w:sz="0" w:space="0" w:color="auto"/>
        <w:right w:val="none" w:sz="0" w:space="0" w:color="auto"/>
      </w:divBdr>
    </w:div>
    <w:div w:id="1178276739">
      <w:bodyDiv w:val="1"/>
      <w:marLeft w:val="0"/>
      <w:marRight w:val="0"/>
      <w:marTop w:val="0"/>
      <w:marBottom w:val="0"/>
      <w:divBdr>
        <w:top w:val="none" w:sz="0" w:space="0" w:color="auto"/>
        <w:left w:val="none" w:sz="0" w:space="0" w:color="auto"/>
        <w:bottom w:val="none" w:sz="0" w:space="0" w:color="auto"/>
        <w:right w:val="none" w:sz="0" w:space="0" w:color="auto"/>
      </w:divBdr>
    </w:div>
    <w:div w:id="1191382295">
      <w:bodyDiv w:val="1"/>
      <w:marLeft w:val="0"/>
      <w:marRight w:val="0"/>
      <w:marTop w:val="0"/>
      <w:marBottom w:val="0"/>
      <w:divBdr>
        <w:top w:val="none" w:sz="0" w:space="0" w:color="auto"/>
        <w:left w:val="none" w:sz="0" w:space="0" w:color="auto"/>
        <w:bottom w:val="none" w:sz="0" w:space="0" w:color="auto"/>
        <w:right w:val="none" w:sz="0" w:space="0" w:color="auto"/>
      </w:divBdr>
    </w:div>
    <w:div w:id="1338460400">
      <w:bodyDiv w:val="1"/>
      <w:marLeft w:val="0"/>
      <w:marRight w:val="0"/>
      <w:marTop w:val="0"/>
      <w:marBottom w:val="0"/>
      <w:divBdr>
        <w:top w:val="none" w:sz="0" w:space="0" w:color="auto"/>
        <w:left w:val="none" w:sz="0" w:space="0" w:color="auto"/>
        <w:bottom w:val="none" w:sz="0" w:space="0" w:color="auto"/>
        <w:right w:val="none" w:sz="0" w:space="0" w:color="auto"/>
      </w:divBdr>
    </w:div>
    <w:div w:id="1472555894">
      <w:bodyDiv w:val="1"/>
      <w:marLeft w:val="0"/>
      <w:marRight w:val="0"/>
      <w:marTop w:val="0"/>
      <w:marBottom w:val="0"/>
      <w:divBdr>
        <w:top w:val="none" w:sz="0" w:space="0" w:color="auto"/>
        <w:left w:val="none" w:sz="0" w:space="0" w:color="auto"/>
        <w:bottom w:val="none" w:sz="0" w:space="0" w:color="auto"/>
        <w:right w:val="none" w:sz="0" w:space="0" w:color="auto"/>
      </w:divBdr>
    </w:div>
    <w:div w:id="1639647420">
      <w:bodyDiv w:val="1"/>
      <w:marLeft w:val="0"/>
      <w:marRight w:val="0"/>
      <w:marTop w:val="0"/>
      <w:marBottom w:val="0"/>
      <w:divBdr>
        <w:top w:val="none" w:sz="0" w:space="0" w:color="auto"/>
        <w:left w:val="none" w:sz="0" w:space="0" w:color="auto"/>
        <w:bottom w:val="none" w:sz="0" w:space="0" w:color="auto"/>
        <w:right w:val="none" w:sz="0" w:space="0" w:color="auto"/>
      </w:divBdr>
      <w:divsChild>
        <w:div w:id="2132507205">
          <w:marLeft w:val="0"/>
          <w:marRight w:val="0"/>
          <w:marTop w:val="0"/>
          <w:marBottom w:val="0"/>
          <w:divBdr>
            <w:top w:val="none" w:sz="0" w:space="0" w:color="auto"/>
            <w:left w:val="none" w:sz="0" w:space="0" w:color="auto"/>
            <w:bottom w:val="none" w:sz="0" w:space="0" w:color="auto"/>
            <w:right w:val="none" w:sz="0" w:space="0" w:color="auto"/>
          </w:divBdr>
        </w:div>
      </w:divsChild>
    </w:div>
    <w:div w:id="1678187088">
      <w:bodyDiv w:val="1"/>
      <w:marLeft w:val="0"/>
      <w:marRight w:val="0"/>
      <w:marTop w:val="0"/>
      <w:marBottom w:val="0"/>
      <w:divBdr>
        <w:top w:val="none" w:sz="0" w:space="0" w:color="auto"/>
        <w:left w:val="none" w:sz="0" w:space="0" w:color="auto"/>
        <w:bottom w:val="none" w:sz="0" w:space="0" w:color="auto"/>
        <w:right w:val="none" w:sz="0" w:space="0" w:color="auto"/>
      </w:divBdr>
    </w:div>
    <w:div w:id="1868057624">
      <w:bodyDiv w:val="1"/>
      <w:marLeft w:val="0"/>
      <w:marRight w:val="0"/>
      <w:marTop w:val="0"/>
      <w:marBottom w:val="0"/>
      <w:divBdr>
        <w:top w:val="none" w:sz="0" w:space="0" w:color="auto"/>
        <w:left w:val="none" w:sz="0" w:space="0" w:color="auto"/>
        <w:bottom w:val="none" w:sz="0" w:space="0" w:color="auto"/>
        <w:right w:val="none" w:sz="0" w:space="0" w:color="auto"/>
      </w:divBdr>
    </w:div>
    <w:div w:id="1916159884">
      <w:bodyDiv w:val="1"/>
      <w:marLeft w:val="0"/>
      <w:marRight w:val="0"/>
      <w:marTop w:val="0"/>
      <w:marBottom w:val="0"/>
      <w:divBdr>
        <w:top w:val="none" w:sz="0" w:space="0" w:color="auto"/>
        <w:left w:val="none" w:sz="0" w:space="0" w:color="auto"/>
        <w:bottom w:val="none" w:sz="0" w:space="0" w:color="auto"/>
        <w:right w:val="none" w:sz="0" w:space="0" w:color="auto"/>
      </w:divBdr>
    </w:div>
    <w:div w:id="1930113173">
      <w:bodyDiv w:val="1"/>
      <w:marLeft w:val="0"/>
      <w:marRight w:val="0"/>
      <w:marTop w:val="0"/>
      <w:marBottom w:val="0"/>
      <w:divBdr>
        <w:top w:val="none" w:sz="0" w:space="0" w:color="auto"/>
        <w:left w:val="none" w:sz="0" w:space="0" w:color="auto"/>
        <w:bottom w:val="none" w:sz="0" w:space="0" w:color="auto"/>
        <w:right w:val="none" w:sz="0" w:space="0" w:color="auto"/>
      </w:divBdr>
    </w:div>
    <w:div w:id="1940218597">
      <w:bodyDiv w:val="1"/>
      <w:marLeft w:val="0"/>
      <w:marRight w:val="0"/>
      <w:marTop w:val="0"/>
      <w:marBottom w:val="0"/>
      <w:divBdr>
        <w:top w:val="none" w:sz="0" w:space="0" w:color="auto"/>
        <w:left w:val="none" w:sz="0" w:space="0" w:color="auto"/>
        <w:bottom w:val="none" w:sz="0" w:space="0" w:color="auto"/>
        <w:right w:val="none" w:sz="0" w:space="0" w:color="auto"/>
      </w:divBdr>
      <w:divsChild>
        <w:div w:id="2080639014">
          <w:marLeft w:val="0"/>
          <w:marRight w:val="0"/>
          <w:marTop w:val="270"/>
          <w:marBottom w:val="0"/>
          <w:divBdr>
            <w:top w:val="none" w:sz="0" w:space="0" w:color="auto"/>
            <w:left w:val="none" w:sz="0" w:space="0" w:color="auto"/>
            <w:bottom w:val="none" w:sz="0" w:space="0" w:color="auto"/>
            <w:right w:val="none" w:sz="0" w:space="0" w:color="auto"/>
          </w:divBdr>
        </w:div>
        <w:div w:id="478811617">
          <w:marLeft w:val="0"/>
          <w:marRight w:val="0"/>
          <w:marTop w:val="270"/>
          <w:marBottom w:val="0"/>
          <w:divBdr>
            <w:top w:val="none" w:sz="0" w:space="0" w:color="auto"/>
            <w:left w:val="none" w:sz="0" w:space="0" w:color="auto"/>
            <w:bottom w:val="none" w:sz="0" w:space="0" w:color="auto"/>
            <w:right w:val="none" w:sz="0" w:space="0" w:color="auto"/>
          </w:divBdr>
        </w:div>
        <w:div w:id="1918588663">
          <w:marLeft w:val="0"/>
          <w:marRight w:val="0"/>
          <w:marTop w:val="270"/>
          <w:marBottom w:val="0"/>
          <w:divBdr>
            <w:top w:val="none" w:sz="0" w:space="0" w:color="auto"/>
            <w:left w:val="none" w:sz="0" w:space="0" w:color="auto"/>
            <w:bottom w:val="none" w:sz="0" w:space="0" w:color="auto"/>
            <w:right w:val="none" w:sz="0" w:space="0" w:color="auto"/>
          </w:divBdr>
        </w:div>
        <w:div w:id="1682119044">
          <w:marLeft w:val="0"/>
          <w:marRight w:val="0"/>
          <w:marTop w:val="270"/>
          <w:marBottom w:val="0"/>
          <w:divBdr>
            <w:top w:val="none" w:sz="0" w:space="0" w:color="auto"/>
            <w:left w:val="none" w:sz="0" w:space="0" w:color="auto"/>
            <w:bottom w:val="none" w:sz="0" w:space="0" w:color="auto"/>
            <w:right w:val="none" w:sz="0" w:space="0" w:color="auto"/>
          </w:divBdr>
        </w:div>
      </w:divsChild>
    </w:div>
    <w:div w:id="2007590024">
      <w:bodyDiv w:val="1"/>
      <w:marLeft w:val="0"/>
      <w:marRight w:val="0"/>
      <w:marTop w:val="0"/>
      <w:marBottom w:val="0"/>
      <w:divBdr>
        <w:top w:val="none" w:sz="0" w:space="0" w:color="auto"/>
        <w:left w:val="none" w:sz="0" w:space="0" w:color="auto"/>
        <w:bottom w:val="none" w:sz="0" w:space="0" w:color="auto"/>
        <w:right w:val="none" w:sz="0" w:space="0" w:color="auto"/>
      </w:divBdr>
    </w:div>
    <w:div w:id="206899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07950&amp;date=06.06.2024" TargetMode="External"/><Relationship Id="rId13" Type="http://schemas.openxmlformats.org/officeDocument/2006/relationships/hyperlink" Target="https://login.consultant.ru/link/?req=doc&amp;base=LAW&amp;n=409735&amp;date=06.06.2024&amp;dst=100041&amp;field=134" TargetMode="External"/><Relationship Id="rId18" Type="http://schemas.openxmlformats.org/officeDocument/2006/relationships/hyperlink" Target="https://login.consultant.ru/link/?req=doc&amp;base=LAW&amp;n=440685&amp;date=06.06.2024" TargetMode="External"/><Relationship Id="rId26" Type="http://schemas.openxmlformats.org/officeDocument/2006/relationships/hyperlink" Target="https://login.consultant.ru/link/?req=doc&amp;base=RLAW220&amp;n=117455&amp;date=06.06.2024" TargetMode="External"/><Relationship Id="rId3" Type="http://schemas.openxmlformats.org/officeDocument/2006/relationships/settings" Target="settings.xml"/><Relationship Id="rId21" Type="http://schemas.openxmlformats.org/officeDocument/2006/relationships/hyperlink" Target="https://login.consultant.ru/link/?req=doc&amp;base=LAW&amp;n=460012&amp;date=17.07.2024" TargetMode="External"/><Relationship Id="rId7" Type="http://schemas.openxmlformats.org/officeDocument/2006/relationships/hyperlink" Target="https://login.consultant.ru/link/?req=doc&amp;base=LAW&amp;n=476449&amp;date=06.06.2024" TargetMode="External"/><Relationship Id="rId12" Type="http://schemas.openxmlformats.org/officeDocument/2006/relationships/hyperlink" Target="https://login.consultant.ru/link/?req=doc&amp;base=LAW&amp;n=475029&amp;date=06.06.2024&amp;dst=100015&amp;field=134" TargetMode="External"/><Relationship Id="rId17" Type="http://schemas.openxmlformats.org/officeDocument/2006/relationships/hyperlink" Target="https://login.consultant.ru/link/?req=doc&amp;base=LAW&amp;n=441707&amp;date=06.06.2024&amp;dst=100137&amp;field=134" TargetMode="External"/><Relationship Id="rId25" Type="http://schemas.openxmlformats.org/officeDocument/2006/relationships/hyperlink" Target="https://login.consultant.ru/link/?req=doc&amp;base=LAW&amp;n=461102&amp;date=06.06.2024" TargetMode="External"/><Relationship Id="rId2" Type="http://schemas.openxmlformats.org/officeDocument/2006/relationships/styles" Target="styles.xml"/><Relationship Id="rId16" Type="http://schemas.openxmlformats.org/officeDocument/2006/relationships/hyperlink" Target="https://login.consultant.ru/link/?req=doc&amp;base=LAW&amp;n=449646&amp;date=06.06.2024" TargetMode="External"/><Relationship Id="rId20" Type="http://schemas.openxmlformats.org/officeDocument/2006/relationships/hyperlink" Target="https://login.consultant.ru/link/?req=doc&amp;base=LAW&amp;n=454123&amp;dst=118&amp;field=134&amp;date=17.07.2024" TargetMode="External"/><Relationship Id="rId29" Type="http://schemas.openxmlformats.org/officeDocument/2006/relationships/hyperlink" Target="https://login.consultant.ru/link/?req=doc&amp;base=LAW&amp;n=476449&amp;date=06.06.2024" TargetMode="External"/><Relationship Id="rId1" Type="http://schemas.openxmlformats.org/officeDocument/2006/relationships/numbering" Target="numbering.xml"/><Relationship Id="rId6" Type="http://schemas.openxmlformats.org/officeDocument/2006/relationships/hyperlink" Target="https://login.consultant.ru/link/?req=doc&amp;base=LAW&amp;n=475049&amp;date=06.06.2024" TargetMode="External"/><Relationship Id="rId11" Type="http://schemas.openxmlformats.org/officeDocument/2006/relationships/hyperlink" Target="https://login.consultant.ru/link/?req=doc&amp;base=LAW&amp;n=454123&amp;date=06.06.2024&amp;dst=118&amp;field=134" TargetMode="External"/><Relationship Id="rId24" Type="http://schemas.openxmlformats.org/officeDocument/2006/relationships/hyperlink" Target="https://login.consultant.ru/link/?req=doc&amp;base=LAW&amp;n=285670&amp;date=06.06.2024" TargetMode="External"/><Relationship Id="rId5" Type="http://schemas.openxmlformats.org/officeDocument/2006/relationships/hyperlink" Target="https://login.consultant.ru/link/?req=doc&amp;base=LAW&amp;n=461102&amp;date=06.06.2024" TargetMode="External"/><Relationship Id="rId15" Type="http://schemas.openxmlformats.org/officeDocument/2006/relationships/hyperlink" Target="https://login.consultant.ru/link/?req=doc&amp;base=LAW&amp;n=409735&amp;date=06.06.2024&amp;dst=100804&amp;field=134" TargetMode="External"/><Relationship Id="rId23" Type="http://schemas.openxmlformats.org/officeDocument/2006/relationships/hyperlink" Target="https://login.consultant.ru/link/?req=doc&amp;base=RLAW220&amp;n=136022&amp;dst=100817&amp;field=134&amp;date=17.07.2024" TargetMode="External"/><Relationship Id="rId28" Type="http://schemas.openxmlformats.org/officeDocument/2006/relationships/hyperlink" Target="https://login.consultant.ru/link/?req=doc&amp;base=LAW&amp;n=314836&amp;date=06.06.2024" TargetMode="External"/><Relationship Id="rId10" Type="http://schemas.openxmlformats.org/officeDocument/2006/relationships/hyperlink" Target="https://login.consultant.ru/link/?req=doc&amp;base=LAW&amp;n=454123&amp;date=06.06.2024" TargetMode="External"/><Relationship Id="rId19" Type="http://schemas.openxmlformats.org/officeDocument/2006/relationships/hyperlink" Target="https://login.consultant.ru/link/?req=doc&amp;base=LAW&amp;n=475264&amp;date=06.06.2024"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RLAW220&amp;n=133245&amp;date=06.06.2024" TargetMode="External"/><Relationship Id="rId14" Type="http://schemas.openxmlformats.org/officeDocument/2006/relationships/hyperlink" Target="https://login.consultant.ru/link/?req=doc&amp;base=LAW&amp;n=409735&amp;date=06.06.2024&amp;dst=100804&amp;field=134" TargetMode="External"/><Relationship Id="rId22" Type="http://schemas.openxmlformats.org/officeDocument/2006/relationships/hyperlink" Target="https://login.consultant.ru/link/?req=doc&amp;base=LAW&amp;n=475264&amp;date=17.07.2024" TargetMode="External"/><Relationship Id="rId27" Type="http://schemas.openxmlformats.org/officeDocument/2006/relationships/hyperlink" Target="https://login.consultant.ru/link/?req=doc&amp;base=LAW&amp;n=471823&amp;date=06.06.2024"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ata\Downloads\&#1064;&#1072;&#1073;&#1083;&#1086;&#1085;%20&#1040;&#1076;&#1084;&#1080;&#1085;&#1080;&#1089;&#1090;&#1088;&#1072;&#1094;&#1080;&#1080;%20&#1051;&#1080;&#1087;&#1077;&#1094;&#1082;&#1086;&#1075;&#1086;%20&#1084;&#1091;&#1085;&#1080;&#1094;&#1080;&#1087;&#1072;&#1083;&#1100;&#1085;&#1086;&#1075;&#1086;%20&#1088;&#1072;&#1081;&#1086;&#1085;&#1072;%20-%20&#1047;&#1072;&#1084;&#1077;&#1089;&#1090;&#1080;&#1090;&#1077;&#1083;&#1100;%20&#1075;&#1083;&#1072;&#1074;&#1099;%20&#1041;&#1091;&#1082;&#1072;&#1088;&#1077;&#1074;%20&#1057;.&#1043;.%20(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 Администрации Липецкого муниципального района - Заместитель главы Букарев С.Г. (1)</Template>
  <TotalTime>130</TotalTime>
  <Pages>67</Pages>
  <Words>36923</Words>
  <Characters>210462</Characters>
  <Application>Microsoft Office Word</Application>
  <DocSecurity>0</DocSecurity>
  <Lines>1753</Lines>
  <Paragraphs>493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Челядина Екатерина Анатольевна</dc:creator>
  <cp:lastModifiedBy>Слаук Оксана Викторовна</cp:lastModifiedBy>
  <cp:revision>5</cp:revision>
  <cp:lastPrinted>2024-07-24T06:35:00Z</cp:lastPrinted>
  <dcterms:created xsi:type="dcterms:W3CDTF">2024-07-18T05:49:00Z</dcterms:created>
  <dcterms:modified xsi:type="dcterms:W3CDTF">2024-07-24T06:57:00Z</dcterms:modified>
</cp:coreProperties>
</file>