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63D6" w:rsidRDefault="006E63D6" w:rsidP="006E63D6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АДМИНИСТРАЦИЯ ЛИПЕЦКОГО МУНИЦИПАЛЬНОГО ОКРУГА</w:t>
      </w:r>
    </w:p>
    <w:p w:rsidR="006E63D6" w:rsidRDefault="006E63D6" w:rsidP="006E63D6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ЛИПЕЦКОЙ ОБЛАСТИ </w:t>
      </w:r>
    </w:p>
    <w:p w:rsidR="006E63D6" w:rsidRDefault="006E63D6" w:rsidP="006E63D6">
      <w:pPr>
        <w:pStyle w:val="a3"/>
        <w:spacing w:before="0" w:beforeAutospacing="0" w:after="0" w:afterAutospacing="0" w:line="312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  </w:t>
      </w:r>
    </w:p>
    <w:p w:rsidR="006E63D6" w:rsidRDefault="006E63D6" w:rsidP="006E63D6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ПОСТАНОВЛЕНИЕ </w:t>
      </w:r>
    </w:p>
    <w:p w:rsidR="006E63D6" w:rsidRDefault="006E63D6" w:rsidP="006E63D6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от 25 октября 2024 г. N 12 </w:t>
      </w:r>
    </w:p>
    <w:p w:rsidR="006E63D6" w:rsidRDefault="006E63D6" w:rsidP="006E63D6">
      <w:pPr>
        <w:pStyle w:val="a3"/>
        <w:spacing w:before="0" w:beforeAutospacing="0" w:after="0" w:afterAutospacing="0" w:line="312" w:lineRule="auto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  </w:t>
      </w:r>
    </w:p>
    <w:p w:rsidR="006E63D6" w:rsidRDefault="006E63D6" w:rsidP="006E63D6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ОБ УТВЕРЖДЕНИИ </w:t>
      </w:r>
      <w:bookmarkStart w:id="0" w:name="_GoBack"/>
      <w:r>
        <w:rPr>
          <w:rFonts w:ascii="Arial" w:hAnsi="Arial" w:cs="Arial"/>
          <w:b/>
          <w:bCs/>
        </w:rPr>
        <w:t xml:space="preserve">ПОЛОЖЕНИЯ О КОМИТЕТЕ МОБИЛИЗАЦИОННОЙ </w:t>
      </w:r>
    </w:p>
    <w:p w:rsidR="006E63D6" w:rsidRDefault="006E63D6" w:rsidP="006E63D6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ПОДГОТОВКИ</w:t>
      </w:r>
      <w:bookmarkEnd w:id="0"/>
      <w:r>
        <w:rPr>
          <w:rFonts w:ascii="Arial" w:hAnsi="Arial" w:cs="Arial"/>
          <w:b/>
          <w:bCs/>
        </w:rPr>
        <w:t xml:space="preserve">, ГРАЖДАНСКОЙ ОБОРОНЫ И ЧРЕЗВЫЧАЙНЫХ СИТУАЦИЙ </w:t>
      </w:r>
    </w:p>
    <w:p w:rsidR="006E63D6" w:rsidRDefault="006E63D6" w:rsidP="006E63D6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АДМИНИСТРАЦИИ ЛИПЕЦКОГО МУНИЦИПАЛЬНОГО ОКРУГА ЛИПЕЦКОЙ </w:t>
      </w:r>
    </w:p>
    <w:p w:rsidR="006E63D6" w:rsidRDefault="006E63D6" w:rsidP="006E63D6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ОБЛАСТИ </w:t>
      </w:r>
    </w:p>
    <w:p w:rsidR="006E63D6" w:rsidRDefault="006E63D6" w:rsidP="006E63D6">
      <w:pPr>
        <w:pStyle w:val="a3"/>
        <w:spacing w:before="0" w:beforeAutospacing="0" w:after="0" w:afterAutospacing="0" w:line="288" w:lineRule="atLeast"/>
        <w:jc w:val="both"/>
      </w:pPr>
      <w:r>
        <w:t xml:space="preserve">  </w:t>
      </w:r>
    </w:p>
    <w:p w:rsidR="006E63D6" w:rsidRDefault="006E63D6" w:rsidP="006E63D6">
      <w:pPr>
        <w:pStyle w:val="a3"/>
        <w:spacing w:before="0" w:beforeAutospacing="0" w:after="0" w:afterAutospacing="0" w:line="288" w:lineRule="atLeast"/>
        <w:ind w:firstLine="540"/>
        <w:jc w:val="both"/>
      </w:pPr>
      <w:r>
        <w:t xml:space="preserve">В соответствии с Федеральным </w:t>
      </w:r>
      <w:hyperlink r:id="rId4" w:history="1">
        <w:r>
          <w:rPr>
            <w:rStyle w:val="a4"/>
          </w:rPr>
          <w:t>законом</w:t>
        </w:r>
      </w:hyperlink>
      <w:r>
        <w:t xml:space="preserve"> от 6 октября 2003 года N 131-ФЗ "Об общих принципах организации местного самоуправления в Российской Федерации", </w:t>
      </w:r>
      <w:hyperlink r:id="rId5" w:history="1">
        <w:r>
          <w:rPr>
            <w:rStyle w:val="a4"/>
          </w:rPr>
          <w:t>Законом</w:t>
        </w:r>
      </w:hyperlink>
      <w:r>
        <w:t xml:space="preserve"> Липецкой области от 31 октября 2023 года N 407-ОЗ "О преобразовании сельских поселений, входящих в состав Липецкого муниципального района Липецкой области Российской Федерации, путем их объединения в муниципальный округ" администрация Липецкого муниципального округа Липецкой области постановляет: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1. Утвердить </w:t>
      </w:r>
      <w:hyperlink w:anchor="p36" w:history="1">
        <w:r>
          <w:rPr>
            <w:rStyle w:val="a4"/>
          </w:rPr>
          <w:t>Положение</w:t>
        </w:r>
      </w:hyperlink>
      <w:r>
        <w:t xml:space="preserve"> о комитете мобилизационной подготовки, гражданской обороны и чрезвычайных ситуаций администрации Липецкого муниципального округа Липецкой области (приложение).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>2. Комитету кадровой работы и делопроизводства администрации Липецкого муниципального округа Липецкой области (Жукова И.А.) опубликовать настоящее постановление в сетевом издании "Сельская Нива. Официальный портал" на сайте Муниципального автономного учреждения "Редакция газеты "Сельская нива" (</w:t>
      </w:r>
      <w:hyperlink w:tgtFrame="_blank" w:tooltip="&lt;div class=&quot;doc www&quot;&gt;&lt;span class=&quot;aligner&quot;&gt;&lt;div class=&quot;icon listDocWWW-16&quot;&gt;&lt;/div&gt;&lt;/span&gt;http://сельскаянива.рф&lt;/div&gt;" w:history="1">
        <w:r>
          <w:rPr>
            <w:rStyle w:val="a4"/>
          </w:rPr>
          <w:t>http://сельскаянива.рф</w:t>
        </w:r>
      </w:hyperlink>
      <w:r>
        <w:t xml:space="preserve">).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>3. Комитету информатизации и программного обеспечения администрации Липецкого муниципального округа Липецкой области (Кузин М.В.) разместить настоящее постановление на официальном сайте администрации Липецкого муниципального округа Липецкой области в информационно-телекоммуникационной сети "Интернет" (</w:t>
      </w:r>
      <w:hyperlink w:tgtFrame="_blank" w:tooltip="&lt;div class=&quot;doc www&quot;&gt;&lt;span class=&quot;aligner&quot;&gt;&lt;div class=&quot;icon listDocWWW-16&quot;&gt;&lt;/div&gt;&lt;/span&gt;https://Липецкийокруг.рф/&lt;/div&gt;" w:history="1">
        <w:r>
          <w:rPr>
            <w:rStyle w:val="a4"/>
          </w:rPr>
          <w:t>https://Липецкийокруг.рф/</w:t>
        </w:r>
      </w:hyperlink>
      <w:r>
        <w:t xml:space="preserve">). </w:t>
      </w:r>
    </w:p>
    <w:p w:rsidR="006E63D6" w:rsidRDefault="006E63D6" w:rsidP="006E63D6">
      <w:pPr>
        <w:pStyle w:val="a3"/>
        <w:spacing w:before="0" w:beforeAutospacing="0" w:after="0" w:afterAutospacing="0" w:line="288" w:lineRule="atLeast"/>
        <w:jc w:val="both"/>
      </w:pPr>
      <w:r>
        <w:t xml:space="preserve">  </w:t>
      </w:r>
    </w:p>
    <w:p w:rsidR="006E63D6" w:rsidRDefault="006E63D6" w:rsidP="006E63D6">
      <w:pPr>
        <w:pStyle w:val="a3"/>
        <w:spacing w:before="0" w:beforeAutospacing="0" w:after="0" w:afterAutospacing="0" w:line="288" w:lineRule="atLeast"/>
        <w:jc w:val="right"/>
      </w:pPr>
      <w:r>
        <w:t xml:space="preserve">Глава администрации Липецкого </w:t>
      </w:r>
    </w:p>
    <w:p w:rsidR="006E63D6" w:rsidRDefault="006E63D6" w:rsidP="006E63D6">
      <w:pPr>
        <w:pStyle w:val="a3"/>
        <w:spacing w:before="0" w:beforeAutospacing="0" w:after="0" w:afterAutospacing="0" w:line="288" w:lineRule="atLeast"/>
        <w:jc w:val="right"/>
      </w:pPr>
      <w:r>
        <w:t xml:space="preserve">муниципального округа </w:t>
      </w:r>
    </w:p>
    <w:p w:rsidR="006E63D6" w:rsidRDefault="006E63D6" w:rsidP="006E63D6">
      <w:pPr>
        <w:pStyle w:val="a3"/>
        <w:spacing w:before="0" w:beforeAutospacing="0" w:after="0" w:afterAutospacing="0" w:line="288" w:lineRule="atLeast"/>
        <w:jc w:val="right"/>
      </w:pPr>
      <w:r>
        <w:t xml:space="preserve">Д.В.ТОДУА </w:t>
      </w:r>
    </w:p>
    <w:p w:rsidR="006E63D6" w:rsidRDefault="006E63D6" w:rsidP="006E63D6">
      <w:pPr>
        <w:pStyle w:val="a3"/>
        <w:spacing w:before="0" w:beforeAutospacing="0" w:after="0" w:afterAutospacing="0" w:line="288" w:lineRule="atLeast"/>
        <w:jc w:val="both"/>
      </w:pPr>
      <w:r>
        <w:t xml:space="preserve">  </w:t>
      </w:r>
    </w:p>
    <w:p w:rsidR="006E63D6" w:rsidRDefault="006E63D6" w:rsidP="006E63D6">
      <w:pPr>
        <w:pStyle w:val="a3"/>
        <w:spacing w:before="0" w:beforeAutospacing="0" w:after="0" w:afterAutospacing="0" w:line="288" w:lineRule="atLeast"/>
        <w:jc w:val="both"/>
      </w:pPr>
      <w:r>
        <w:t xml:space="preserve">  </w:t>
      </w:r>
    </w:p>
    <w:p w:rsidR="006E63D6" w:rsidRDefault="006E63D6" w:rsidP="006E63D6">
      <w:pPr>
        <w:pStyle w:val="a3"/>
        <w:spacing w:before="0" w:beforeAutospacing="0" w:after="0" w:afterAutospacing="0" w:line="288" w:lineRule="atLeast"/>
        <w:jc w:val="both"/>
      </w:pPr>
      <w:r>
        <w:t xml:space="preserve">  </w:t>
      </w:r>
    </w:p>
    <w:p w:rsidR="006E63D6" w:rsidRDefault="006E63D6" w:rsidP="006E63D6">
      <w:pPr>
        <w:pStyle w:val="a3"/>
        <w:spacing w:before="0" w:beforeAutospacing="0" w:after="0" w:afterAutospacing="0" w:line="288" w:lineRule="atLeast"/>
        <w:jc w:val="both"/>
      </w:pPr>
      <w:r>
        <w:t xml:space="preserve">  </w:t>
      </w:r>
    </w:p>
    <w:p w:rsidR="006E63D6" w:rsidRDefault="006E63D6" w:rsidP="006E63D6">
      <w:pPr>
        <w:pStyle w:val="a3"/>
        <w:spacing w:before="0" w:beforeAutospacing="0" w:after="0" w:afterAutospacing="0" w:line="288" w:lineRule="atLeast"/>
        <w:jc w:val="both"/>
      </w:pPr>
      <w:r>
        <w:t xml:space="preserve">  </w:t>
      </w:r>
    </w:p>
    <w:p w:rsidR="006E63D6" w:rsidRDefault="006E63D6" w:rsidP="006E63D6">
      <w:pPr>
        <w:pStyle w:val="a3"/>
        <w:spacing w:before="0" w:beforeAutospacing="0" w:after="0" w:afterAutospacing="0" w:line="288" w:lineRule="atLeast"/>
        <w:jc w:val="right"/>
      </w:pPr>
      <w:r>
        <w:t xml:space="preserve">Приложение </w:t>
      </w:r>
    </w:p>
    <w:p w:rsidR="006E63D6" w:rsidRDefault="006E63D6" w:rsidP="006E63D6">
      <w:pPr>
        <w:pStyle w:val="a3"/>
        <w:spacing w:before="0" w:beforeAutospacing="0" w:after="0" w:afterAutospacing="0" w:line="288" w:lineRule="atLeast"/>
        <w:jc w:val="right"/>
      </w:pPr>
      <w:r>
        <w:t xml:space="preserve">к постановлению </w:t>
      </w:r>
    </w:p>
    <w:p w:rsidR="006E63D6" w:rsidRDefault="006E63D6" w:rsidP="006E63D6">
      <w:pPr>
        <w:pStyle w:val="a3"/>
        <w:spacing w:before="0" w:beforeAutospacing="0" w:after="0" w:afterAutospacing="0" w:line="288" w:lineRule="atLeast"/>
        <w:jc w:val="right"/>
      </w:pPr>
      <w:r>
        <w:t xml:space="preserve">администрации Липецкого </w:t>
      </w:r>
    </w:p>
    <w:p w:rsidR="006E63D6" w:rsidRDefault="006E63D6" w:rsidP="006E63D6">
      <w:pPr>
        <w:pStyle w:val="a3"/>
        <w:spacing w:before="0" w:beforeAutospacing="0" w:after="0" w:afterAutospacing="0" w:line="288" w:lineRule="atLeast"/>
        <w:jc w:val="right"/>
      </w:pPr>
      <w:r>
        <w:t xml:space="preserve">муниципального округа </w:t>
      </w:r>
    </w:p>
    <w:p w:rsidR="006E63D6" w:rsidRDefault="006E63D6" w:rsidP="006E63D6">
      <w:pPr>
        <w:pStyle w:val="a3"/>
        <w:spacing w:before="0" w:beforeAutospacing="0" w:after="0" w:afterAutospacing="0" w:line="288" w:lineRule="atLeast"/>
        <w:jc w:val="right"/>
      </w:pPr>
      <w:r>
        <w:t xml:space="preserve">"Об утверждении Положения </w:t>
      </w:r>
    </w:p>
    <w:p w:rsidR="006E63D6" w:rsidRDefault="006E63D6" w:rsidP="006E63D6">
      <w:pPr>
        <w:pStyle w:val="a3"/>
        <w:spacing w:before="0" w:beforeAutospacing="0" w:after="0" w:afterAutospacing="0" w:line="288" w:lineRule="atLeast"/>
        <w:jc w:val="right"/>
      </w:pPr>
      <w:r>
        <w:t xml:space="preserve">о комитете мобилизационной </w:t>
      </w:r>
    </w:p>
    <w:p w:rsidR="006E63D6" w:rsidRDefault="006E63D6" w:rsidP="006E63D6">
      <w:pPr>
        <w:pStyle w:val="a3"/>
        <w:spacing w:before="0" w:beforeAutospacing="0" w:after="0" w:afterAutospacing="0" w:line="288" w:lineRule="atLeast"/>
        <w:jc w:val="right"/>
      </w:pPr>
      <w:r>
        <w:t xml:space="preserve">подготовки, гражданской </w:t>
      </w:r>
    </w:p>
    <w:p w:rsidR="006E63D6" w:rsidRDefault="006E63D6" w:rsidP="006E63D6">
      <w:pPr>
        <w:pStyle w:val="a3"/>
        <w:spacing w:before="0" w:beforeAutospacing="0" w:after="0" w:afterAutospacing="0" w:line="288" w:lineRule="atLeast"/>
        <w:jc w:val="right"/>
      </w:pPr>
      <w:r>
        <w:lastRenderedPageBreak/>
        <w:t xml:space="preserve">обороны и чрезвычайных </w:t>
      </w:r>
    </w:p>
    <w:p w:rsidR="006E63D6" w:rsidRDefault="006E63D6" w:rsidP="006E63D6">
      <w:pPr>
        <w:pStyle w:val="a3"/>
        <w:spacing w:before="0" w:beforeAutospacing="0" w:after="0" w:afterAutospacing="0" w:line="288" w:lineRule="atLeast"/>
        <w:jc w:val="right"/>
      </w:pPr>
      <w:r>
        <w:t xml:space="preserve">ситуаций администрации </w:t>
      </w:r>
    </w:p>
    <w:p w:rsidR="006E63D6" w:rsidRDefault="006E63D6" w:rsidP="006E63D6">
      <w:pPr>
        <w:pStyle w:val="a3"/>
        <w:spacing w:before="0" w:beforeAutospacing="0" w:after="0" w:afterAutospacing="0" w:line="288" w:lineRule="atLeast"/>
        <w:jc w:val="right"/>
      </w:pPr>
      <w:r>
        <w:t xml:space="preserve">Липецкого муниципального </w:t>
      </w:r>
    </w:p>
    <w:p w:rsidR="006E63D6" w:rsidRDefault="006E63D6" w:rsidP="006E63D6">
      <w:pPr>
        <w:pStyle w:val="a3"/>
        <w:spacing w:before="0" w:beforeAutospacing="0" w:after="0" w:afterAutospacing="0" w:line="288" w:lineRule="atLeast"/>
        <w:jc w:val="right"/>
      </w:pPr>
      <w:r>
        <w:t xml:space="preserve">округа Липецкой области </w:t>
      </w:r>
    </w:p>
    <w:p w:rsidR="006E63D6" w:rsidRDefault="006E63D6" w:rsidP="006E63D6">
      <w:pPr>
        <w:pStyle w:val="a3"/>
        <w:spacing w:before="0" w:beforeAutospacing="0" w:after="0" w:afterAutospacing="0" w:line="288" w:lineRule="atLeast"/>
        <w:jc w:val="both"/>
      </w:pPr>
      <w:r>
        <w:t xml:space="preserve">  </w:t>
      </w:r>
    </w:p>
    <w:p w:rsidR="006E63D6" w:rsidRDefault="006E63D6" w:rsidP="006E63D6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bookmarkStart w:id="1" w:name="p36"/>
      <w:bookmarkEnd w:id="1"/>
      <w:r>
        <w:rPr>
          <w:rFonts w:ascii="Arial" w:hAnsi="Arial" w:cs="Arial"/>
          <w:b/>
          <w:bCs/>
        </w:rPr>
        <w:t xml:space="preserve">ПОЛОЖЕНИЕ </w:t>
      </w:r>
    </w:p>
    <w:p w:rsidR="006E63D6" w:rsidRDefault="006E63D6" w:rsidP="006E63D6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О КОМИТЕТЕ МОБИЛИЗАЦИОННОЙ ПОДГОТОВКИ, ГРАЖДАНСКОЙ ОБОРОНЫ </w:t>
      </w:r>
    </w:p>
    <w:p w:rsidR="006E63D6" w:rsidRDefault="006E63D6" w:rsidP="006E63D6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И ЧРЕЗВЫЧАЙНЫХ СИТУАЦИЙ АДМИНИСТРАЦИИ ЛИПЕЦКОГО </w:t>
      </w:r>
    </w:p>
    <w:p w:rsidR="006E63D6" w:rsidRDefault="006E63D6" w:rsidP="006E63D6">
      <w:pPr>
        <w:pStyle w:val="a3"/>
        <w:spacing w:before="0" w:beforeAutospacing="0" w:after="0" w:afterAutospacing="0" w:line="312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МУНИЦИПАЛЬНОГО ОКРУГА ЛИПЕЦКОЙ ОБЛАСТИ </w:t>
      </w:r>
    </w:p>
    <w:p w:rsidR="006E63D6" w:rsidRDefault="006E63D6" w:rsidP="006E63D6">
      <w:pPr>
        <w:pStyle w:val="a3"/>
        <w:spacing w:before="0" w:beforeAutospacing="0" w:after="0" w:afterAutospacing="0" w:line="288" w:lineRule="atLeast"/>
        <w:jc w:val="both"/>
      </w:pPr>
      <w:r>
        <w:t xml:space="preserve">  </w:t>
      </w:r>
    </w:p>
    <w:p w:rsidR="006E63D6" w:rsidRDefault="006E63D6" w:rsidP="006E63D6">
      <w:pPr>
        <w:pStyle w:val="a3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</w:rPr>
        <w:t>I. Общие положения</w:t>
      </w:r>
      <w:r>
        <w:t xml:space="preserve"> </w:t>
      </w:r>
    </w:p>
    <w:p w:rsidR="006E63D6" w:rsidRDefault="006E63D6" w:rsidP="006E63D6">
      <w:pPr>
        <w:pStyle w:val="a3"/>
        <w:spacing w:before="0" w:beforeAutospacing="0" w:after="0" w:afterAutospacing="0" w:line="288" w:lineRule="atLeast"/>
        <w:jc w:val="both"/>
      </w:pPr>
      <w:r>
        <w:t xml:space="preserve">  </w:t>
      </w:r>
    </w:p>
    <w:p w:rsidR="006E63D6" w:rsidRDefault="006E63D6" w:rsidP="006E63D6">
      <w:pPr>
        <w:pStyle w:val="a3"/>
        <w:spacing w:before="0" w:beforeAutospacing="0" w:after="0" w:afterAutospacing="0" w:line="288" w:lineRule="atLeast"/>
        <w:ind w:firstLine="540"/>
        <w:jc w:val="both"/>
      </w:pPr>
      <w:r>
        <w:t xml:space="preserve">1.1. Комитет мобилизационной подготовки, гражданской обороны и чрезвычайных ситуаций администрации Липецкого муниципального округа Липецкой области (далее - комитет МП, ГО и ЧС) создается во исполнение полномочий органов местного самоуправления Липецкого муниципального округа определенных Федеральным </w:t>
      </w:r>
      <w:hyperlink r:id="rId6" w:history="1">
        <w:r>
          <w:rPr>
            <w:rStyle w:val="a4"/>
          </w:rPr>
          <w:t>законом</w:t>
        </w:r>
      </w:hyperlink>
      <w:r>
        <w:t xml:space="preserve"> от 6 октября 2003 года N 131-ФЗ "Об общих принципах организации местного самоуправления в Российской Федерации", </w:t>
      </w:r>
      <w:hyperlink r:id="rId7" w:history="1">
        <w:r>
          <w:rPr>
            <w:rStyle w:val="a4"/>
          </w:rPr>
          <w:t>Уставом</w:t>
        </w:r>
      </w:hyperlink>
      <w:r>
        <w:t xml:space="preserve"> Липецкого муниципального округа Липецкой области Российской Федерации, а также в целях организации и осуществления мероприятий по мобилизационной подготовке муниципальных предприятий и учреждений, находящихся на территории Липецкого муниципального округа от чрезвычайных ситуаций природного и техногенного характера, по защите государственной тайны, а также по обеспечению безопасности людей на водных объектах, охране их жизни и здоровья.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1.2. В своей деятельности комитет МП, ГО и ЧС руководствуется </w:t>
      </w:r>
      <w:hyperlink r:id="rId8" w:history="1">
        <w:r>
          <w:rPr>
            <w:rStyle w:val="a4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 и иными нормативными правовыми актами Российской Федерации, законодательными и иными нормативными правовыми актами федеральных органов власти, исполнительной власти Липецкой области и Липецкого муниципального округа.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1.3. Руководство деятельностью комитета МП, ГО и ЧС осуществляет председатель комитета, который подчиняется заместителю главы администрации Липецкого муниципального округа Липецкой области, координирующему сферу внутренней политики и информатизации.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1.4. Комитет МП, ГО и ЧС осуществляет свою деятельность во взаимодействии с территориальными органами управления федеральных органов исполнительной власти, органами государственной власти субъектов Российской Федерации и органами местного самоуправления.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1.5. Финансовое обеспечение комитета МП, ГО и ЧС осуществляется в установленном порядке в соответствии с действующим законодательством.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1.6. Комитет МП, ГО и ЧС является постоянно действующим органом управления, специально уполномоченным на решение задач в области защиты населения и территорий от чрезвычайных ситуаций. </w:t>
      </w:r>
    </w:p>
    <w:p w:rsidR="006E63D6" w:rsidRDefault="006E63D6" w:rsidP="006E63D6">
      <w:pPr>
        <w:pStyle w:val="a3"/>
        <w:spacing w:before="0" w:beforeAutospacing="0" w:after="0" w:afterAutospacing="0" w:line="288" w:lineRule="atLeast"/>
        <w:jc w:val="both"/>
      </w:pPr>
      <w:r>
        <w:t xml:space="preserve">  </w:t>
      </w:r>
    </w:p>
    <w:p w:rsidR="006E63D6" w:rsidRDefault="006E63D6" w:rsidP="006E63D6">
      <w:pPr>
        <w:pStyle w:val="a3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</w:rPr>
        <w:t>II. Функции комитета</w:t>
      </w:r>
      <w:r>
        <w:t xml:space="preserve"> </w:t>
      </w:r>
    </w:p>
    <w:p w:rsidR="006E63D6" w:rsidRDefault="006E63D6" w:rsidP="006E63D6">
      <w:pPr>
        <w:pStyle w:val="a3"/>
        <w:spacing w:before="0" w:beforeAutospacing="0" w:after="0" w:afterAutospacing="0" w:line="288" w:lineRule="atLeast"/>
        <w:jc w:val="both"/>
      </w:pPr>
      <w:r>
        <w:t xml:space="preserve">  </w:t>
      </w:r>
    </w:p>
    <w:p w:rsidR="006E63D6" w:rsidRDefault="006E63D6" w:rsidP="006E63D6">
      <w:pPr>
        <w:pStyle w:val="a3"/>
        <w:spacing w:before="0" w:beforeAutospacing="0" w:after="0" w:afterAutospacing="0" w:line="288" w:lineRule="atLeast"/>
        <w:ind w:firstLine="540"/>
        <w:jc w:val="both"/>
      </w:pPr>
      <w:r>
        <w:t xml:space="preserve">2.1. В области мобилизационной подготовки: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lastRenderedPageBreak/>
        <w:t xml:space="preserve">1) нормативное правовое регулирование в области мобилизационной подготовки и мобилизации;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2) методическое обеспечение мобилизационной подготовки и мобилизации администрации Липецкого муниципального округа Липецкой области;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3) деятельность по разработке мобилизационных планов и документов по их реализации;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4) подготовка и заключение договоров (контрактов) на выполнение мобилизационных заданий (заказов);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5) деятельность по прогнозированию и планированию мобилизационной подготовки;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6) контроль за организацией воинского учета и бронирования граждан, пребывающих в запасе в Липецком муниципальном округе;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7) организация повышения квалификации специалистов в области мобилизационной подготовки;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8) организация планирования мероприятий по непосредственной подготовке к переводу экономики округа, органов местного самоуправления на работу в условиях военного времени и по переводу экономики округа, органов управления на работу в условиях военного времени;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9) определение необходимых объемов финансирования работ по мобилизационной подготовке и мобилизации;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10) подготовка предложений по совершенствованию мобилизационной подготовки и мобилизации;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11) создание условий работы и подготовка органов местного самоуправления и организаций к работе в период мобилизации и в военное время;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12) оказание содействия военному комиссариату Липецкого района в проведении мобилизации Вооруженных Сил Российской Федерации, других войск, воинских формирований, органов и специальных формирований;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13) подготовка экономики Липецкого муниципального округа Липецкой области, подготовка организаций, расположенных на территории округа к работе в период мобилизации и в военное время;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14) проведение мероприятий по переводу экономики Липецкого муниципального округа Липецкой области, организаций, расположенных на территории округа на работу в условиях военного времени;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15) создание, накопление, сохранение и обновление запасов материальных ценностей мобилизационного и государственного резервов, неснижаемых запасов продовольственных товаров и нефтепродуктов;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16) создание в установленном порядке пунктов управления органов местного самоуправления и организаций и подготовка указанных пунктов управления к работе в условиях военного времени;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17) подготовка средств массовой информации к работе в период мобилизации и в военное время;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lastRenderedPageBreak/>
        <w:t xml:space="preserve">18) проведение учений и тренировок по мобилизационному развертыванию и выполнению мобилизационных планов.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2.2. В области гражданской обороны: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1) проведение мероприятий по гражданской обороне, разработка и реализация планов приведения в готовность гражданской обороны, планов гражданской обороны и защиты населения;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2) проведение подготовки населения в области гражданской обороны;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3) создание и поддержание в состоянии постоянной готовности к использованию муниципальных систем оповещения населения об опасностях, возникающих при военных конфликтах или вследствие этих конфликтов, а также при чрезвычайных ситуациях природного и техногенного характера, защитных сооружений и других объектов гражданской обороны;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4) проведение мероприятий по подготовке к приему эваконаселения, материальных и культурных ценностей в безопасных округах;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5) проведение первоочередных мероприятия по поддержанию устойчивого функционирования организаций в военное время;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6) создание и содержание в целях гражданской обороны, в соответствии с планами, запасов продовольствия, медицинских средств индивидуальной защиты и иных средств;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7) обеспечение своевременного оповещения населения, в том числе экстренное оповещение населения, об опасностях, возникающих при военных конфликтах или вследствие этих конфликтов, а также при чрезвычайных ситуациях природного и техногенного характера;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8) в пределах своих полномочий создание и поддержание в состоянии готовности сил и средств гражданской обороны, необходимых для решения вопросов местного значения;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9) определение перечня организаций, обеспечивающих выполнение мероприятий местного уровня по гражданской обороне;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10) осуществление в установленном порядке сбора и обработки информации в области гражданской обороны, а также обмена этой информацией;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2.3. В области защиты населения от чрезвычайных ситуаций: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1) осуществление подготовки и содержания в готовности необходимых сил и средств для защиты населения и территорий от чрезвычайных ситуаций, а также подготовка населения в области защиты от чрезвычайных ситуаций;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2) принятие решений об отнесении возникших чрезвычайных ситуаций к чрезвычайным ситуациям муниципального характера, о проведении эвакуационных мероприятий в чрезвычайных ситуациях и организация их проведения;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3) осуществление информирование населения о чрезвычайных ситуациях;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4) осуществление финансирования мероприятий в области защиты населения и территорий от чрезвычайных ситуаций;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5) создание резервов финансовых и материальных ресурсов для ликвидации чрезвычайных ситуаций;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lastRenderedPageBreak/>
        <w:t xml:space="preserve">6) организация и проведение аварийно-спасательных и других неотложных работ;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7) поддержание общественного порядка при проведении аварийно-спасательных и других неотложных работ;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8) при недостаточности собственных сил и средств обращение за помощью к органам исполнительной власти Липецкой области;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9) содействие устойчивому функционированию организаций в чрезвычайных ситуациях;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10) доведение до главы администрации Липецкого муниципального округа о необходимости принятия решения о введении режима повышенной готовности или чрезвычайной ситуации для соответствующих органов управления и сил единой государственной системы предупреждения и ликвидации чрезвычайных ситуаций;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11) оповещение органов управления и населения об установлении (введении) местного уровня реагирования;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12) участие в создании, эксплуатации и развитии системы обеспечения вызова экстренных оперативных служб по единому номеру "112";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13) создание и поддержание в постоянной готовности муниципальной системы оповещения и информирования населения о чрезвычайных ситуациях;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14) осуществление сбора информации в области защиты населения и территорий от чрезвычайных ситуаций и обмен такой информацией;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15) обеспечение с использованием комплексной системы экстренного оповещения населения об угрозе возникновения или о возникновении чрезвычайных ситуаций, своевременное оповещение населения об угрозе возникновения или о возникновении чрезвычайных ситуаций;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16) разработка планов действий по предупреждению и ликвидации чрезвычайных ситуаций на территории Липецкого муниципального округа;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17) участие в предупреждении и ликвидации последствий чрезвычайных ситуаций на территории Липецкого муниципального округа;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18) осуществление в установленном порядке сбора и обработки информации в области гражданской обороны, предупреждения и ликвидации чрезвычайных ситуаций, пожарной безопасности, а также обмена этой информацией;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19) осуществление мероприятий по обеспечению безопасности людей на водных объектах, охране их жизни и здоровья;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20) создание, содержание и организация деятельности аварийно-спасательных служб и (или) аварийно-спасательных формирований на территории Липецкого муниципального округа.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2.4. В области защиты государственной тайны: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1) обеспечение защиты переданных другими органами государственной власти, органами местного самоуправления, предприятиями, учреждениями и организациями сведений, составляющих государственную тайну, а также сведений, засекречиваемых ими;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lastRenderedPageBreak/>
        <w:t xml:space="preserve">2) обеспечение защиты государственной тайны в администрации Липецкого муниципального округа, на подведомственных предприятиях, в учреждениях и организациях в соответствии с требованиями законодательства Российской Федерации;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3) обеспечение в пределах своей компетенции проведение проверочных мероприятий в отношении граждан, допускаемых к государственной тайне;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4) реализация предусмотренных законодательством мер по ограничению прав граждан и предоставлению льгот лицам, имеющим либо имевшим доступ к сведениям, составляющим государственную тайну;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5) внесение в полномочные органы государственной власти предложения по совершенствованию системы защиты государственной тайны.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2.5. В области мобилизационной подготовки и мобилизации: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1) организует и обеспечивает мобилизационную подготовку и мобилизацию в администрации Липецкого муниципального округа;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2) руководит мобилизационной подготовкой на территории Липецкого муниципального округа;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3) руководит мобилизационной подготовкой организаций, деятельность которых связана с деятельностью администрации Липецкого муниципального округа или которые находятся в сфере ее ведения;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4) обеспечивает исполнение нормативных правовых актов Президента Российской Федерации, нормативных правовых актов Правительства Российской Федерации в области мобилизационной подготовки и мобилизации;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5) разрабатывает мобилизационные планы;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6) проводит мероприятия по мобилизационной подготовке экономики Липецкого муниципального округа Липецкой области;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7) проводит во взаимодействии с федеральными органами исполнительной власти мероприятия, обеспечивающие выполнение мобилизационных планов;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8) через главу администрации Липецкого муниципального округа оказывает содействие комитету экономического развития и аграрной политики администрации Липецкого муниципального района по заключению договоров (контрактов) с организациями о поставке продукции, проведении работ, выделении сил и средств, об оказании услуг в целях обеспечения мобилизационной подготовки и мобилизации в Липецком муниципальном округе;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9) при объявлении мобилизации проводит мероприятия по переводу экономики Липецкого муниципального округа на работу в условиях военного времени;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10) в случае несостоятельности (банкротства) организаций, имеющих мобилизационные задания (заказы), через главу администрации Липецкого муниципального округа вносит предложения по передаче этих заданий (заказов) другим организациям, деятельность которых связана с деятельностью указанных органов или которые находятся в сфере их ведения;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11) оказывает содействие военному комиссариату Липецкого района в его мобилизационной работе в мирное время и при объявлении мобилизации;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lastRenderedPageBreak/>
        <w:t xml:space="preserve">12) организует в установленном порядке своевременное оповещение и явку граждан, подлежащих призыву на военную службу по мобилизации, поставку техники на сборные пункты или в воинские части, предоставление зданий, сооружений, коммуникаций, земельных участков, транспортных и других материальных средств в соответствии с планами мобилизации;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13) организует и обеспечивает воинский учет и бронирование на период мобилизации и на военное время граждан, пребывающих в запасе и работающих в органах местного самоуправления и организациях, деятельность которых связана с деятельностью администрации Липецкого муниципального округа и которые находятся в сфере ее ведения, обеспечивает представление отчетности по бронированию в порядке, определяемом Правительством Российской Федерации;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14) вносит на рассмотрение главе администрации Липецкого муниципального округа предложения по совершенствованию мобилизационной подготовки и мобилизации;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15) организует и контролирует исполнение военно-транспортной обязанности органами местного самоуправления, организациями, в том числе нефтебазами, перевалочными базами горючего, автозаправочными станциями, ремонтными организациями и иными организациями, обеспечивающими работу транспортных средств, а также гражданами - владельцами транспортных средств, для обеспечения Вооруженных Сил Российской Федерации, других войск, воинских формирований, органов и специальных формирований транспортными средствами в период мобилизации и в военное время в Российской Федерации;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16) организует возмещение в установленном порядке убытков, понесенных организациями и гражданами в связи с предоставлением в целях обеспечения обороны страны и безопасности государства транспортных средств и другого имущества, находящихся в их собственности, осуществляется в порядке, определяемом Правительством Российской Федерации;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17) выполняет проведение мероприятий по исполнению и соблюдению обеспечения безопасности информации работниками органов местного самоуправления, предприятий, организаций и учреждений округа;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18) организует подготовку работы и проведение суженных заседаний администрации Липецкого муниципального округа;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19) разрабатывает проекты нормативных правовых актов по вопросам мобилизации, гражданской обороны и защиты населения для внесения их на рассмотрение суженных заседаний в администрации Липецкого муниципального округа;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20) осуществляет контроль за исполнением решений суженных заседаний администрации Липецкого муниципального округа всеми предприятиями, организациями и учреждениями Липецкого муниципального округа, независимо от форм собственности.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2.6. В области гражданской обороны и защиты населения от чрезвычайных ситуаций: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1) разрабатывает предложения в области гражданской обороны, защиты населения и территорий от чрезвычайных ситуаций и безопасности на водных объектах, в установленном порядке вносит на рассмотрение соответствующим, органам местного самоуправления и организациям предложения по совершенствованию работы в этих областях;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lastRenderedPageBreak/>
        <w:t xml:space="preserve">2) изучает и анализирует состояние работы по основным направлениям деятельности подчиненных подразделений, принимает меры по ее совершенствованию;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3) разрабатывает программы в области гражданской обороны, предупреждения и ликвидации чрезвычайных ситуаций и безопасности людей на водных объектах, организует контроль за их реализацией;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4) осуществляет в пределах своих полномочий руководство организациями при определении состава, размещении и оснащении сил территориального звена единой государственной системы предупреждения и ликвидации чрезвычайных ситуаций;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5) координирует в установленном порядке деятельность спасательных и аварийно-спасательных служб и формирований, а также организаций, имеющих уставные задачи по проведению аварийно-спасательных работ и действующих на территории Липецкого муниципального округа;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6) разрабатывает в установленном порядке документы мобилизационного планирования и организует контроль за их выполнением.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2.7. Организует и осуществляет в установленном порядке: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1) проведение мероприятий гражданской обороны, включая подготовку необходимых сил и средств;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2) привлечение организаций, общественных объединений к мероприятиям по предупреждению и ликвидации чрезвычайных ситуаций;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3) накопление и хранение запасов материально-технических средств;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4) оповещение спасательных и аварийно-спасательных служб и формирований, а также информирование населения о приведении в готовность системы гражданской обороны, возникновении (угрозе возникновения) чрезвычайных ситуаций и ходе ликвидации их последствий, об угрозе нападения противника и применения им средств поражения;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5) взаимодействие с военным комиссариатом Липецкого района и правоохранительными органами при решении задач в области гражданской обороны, предупреждения и ликвидации чрезвычайных ситуаций, пожарной безопасности и безопасности на водных объектах;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6) разработку плана приведения в готовность и плана гражданской обороны округа и внесение предложений о введении их в действие в полном объеме или частично;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7) подготовку, переподготовку или повышение квалификации должностных лиц и организаций на курсах повышения квалификации;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8) организация связи с общественностью и средствами массовой информации по вопросам своей компетенции;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9) разработку проектов нормативных правовых актов по вопросам гражданской обороны, защиты населения и территорий от чрезвычайных ситуаций, пожарной безопасности и вносит их на рассмотрение главе администрации Липецкого муниципального округа;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lastRenderedPageBreak/>
        <w:t xml:space="preserve">10) содействие и методическое обеспечение по организации работы МКУ "ЕДДС Липецкого муниципального округа" осуществлению подбора кадров, их подготовки и обучения.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2.8. Участвует в установленном порядке в: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1) профилактике терроризма и экстремизма, а также в минимизации и (или) ликвидации последствий проявлений терроризма и экстремизма в границах Липецкого муниципального округа;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2) предупреждении и ликвидации последствий чрезвычайных ситуаций на территории Липецкого муниципального округа;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3) обеспечении первичных мер пожарной безопасности в границах Липецкого муниципального округа;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4) подготовке ежегодных докладов "О состоянии защиты населения и территорий от чрезвычайных ситуаций природного и техногенного характера";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5) исследовании причин, условий и последствий чрезвычайных ситуаций, а также в разработке мер, направленных на создание условий для успешной их ликвидации;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6) в деятельности комиссии по чрезвычайным ситуациям по вопросам гражданской обороны, предупреждению и ликвидации чрезвычайных ситуаций, пожарной безопасности и обеспечению безопасности людей на водных объектах;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7) в деятельности комиссии по вопросам устойчивого функционирования объектов экономики Липецкого муниципального округа.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2.9. Участвует в подготовке предложений по: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1) содействию Главному управлению МЧС по Липецкой области в предоставлении участков для установки и (или) в установке специализированных технических средств оповещения и информирования населения в местах массового пребывания людей, а также в предоставлении имеющихся технических устройств для распространения продукции средств массовой информации, выделении эфирного времени в целях своевременного оповещения и информирования населения о чрезвычайных ситуациях и подготовки населения в области защиты от чрезвычайных ситуаций;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2) созданию и содержанию защитных сооружений, объектов гражданской обороны, накоплению, хранению и использованию в целях гражданской обороны запасов материально-технических, продовольственных, медицинских и иных средств;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3) эвакуации населения, материальных и культурных ценностей в безопасные районы, их размещению;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4) размещению развертываемых лечебных и других учреждений, необходимых для первоочередного обеспечения пострадавшего населения;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5) привлечению сил и средств территориального звена Единой государственной системы предупреждения и ликвидации чрезвычайных ситуаций (далее - РСЧС) к ликвидации чрезвычайных ситуаций;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6) созданию, совершенствованию и поддержанию в готовности системы централизованного оповещения гражданской обороны;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7) разработке плана приведения в готовность гражданской обороны;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lastRenderedPageBreak/>
        <w:t xml:space="preserve">8) разработке мобилизационного плана экономики Липецкого муниципального округа в части, касающейся мероприятий гражданской обороны;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9) разработке нормативов обеспечения населенных пунктов и организаций силами и средствами подчиненных органов управления и подразделений;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10) созданию и поддержанию в состоянии постоянной готовности технических систем управления гражданской обороной.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2.10. Осуществляет контроль за: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1) осуществлением мер, направленных на устойчивое функционирование объектов экономики и выживание населения в военное время;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2) созданием и содержанием запасов материально-технических, продовольственных, медицинских и иных средств, в целях гражданской обороны;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3) накоплением и поддержанием в готовности защитных сооружений, средств индивидуальной защиты, техники и специального имущества, проведением мероприятий по светомаскировке;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4) осуществлением мероприятий по предупреждению чрезвычайных ситуаций и пожаров и готовностью сил и средств территориальной подсистемы РСЧС к действиям при их возникновении;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5) разработкой и реализацией администрацией Липецкого муниципального округа и организациями мероприятий по гражданской обороне, защите населения и территорий от чрезвычайных ситуаций;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6) готовностью звеньев местных и функциональных подсистем РСЧС, их аварийно-спасательных служб.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2.11. Осуществляет организационно-техническое обеспечение деятельности: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1) призывной комиссии по мобилизации граждан Липецкого муниципального округа Липецкой области;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2) комиссии по повышению устойчивости функционирования организаций в Липецком муниципальном округе Липецкой области;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3) межведомственной комиссии по обследованию мест массового пребывания людей, расположенных на территории Липецкого муниципального округа Липецкой области;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4) антитеррористической комиссии в Липецком муниципальном округе Липецкой области. </w:t>
      </w:r>
    </w:p>
    <w:p w:rsidR="006E63D6" w:rsidRDefault="006E63D6" w:rsidP="006E63D6">
      <w:pPr>
        <w:pStyle w:val="a3"/>
        <w:spacing w:before="0" w:beforeAutospacing="0" w:after="0" w:afterAutospacing="0" w:line="288" w:lineRule="atLeast"/>
        <w:jc w:val="both"/>
      </w:pPr>
      <w:r>
        <w:t xml:space="preserve">  </w:t>
      </w:r>
    </w:p>
    <w:p w:rsidR="006E63D6" w:rsidRDefault="006E63D6" w:rsidP="006E63D6">
      <w:pPr>
        <w:pStyle w:val="a3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</w:rPr>
        <w:t>III. Организация деятельности Комитета</w:t>
      </w:r>
      <w:r>
        <w:t xml:space="preserve"> </w:t>
      </w:r>
    </w:p>
    <w:p w:rsidR="006E63D6" w:rsidRDefault="006E63D6" w:rsidP="006E63D6">
      <w:pPr>
        <w:pStyle w:val="a3"/>
        <w:spacing w:before="0" w:beforeAutospacing="0" w:after="0" w:afterAutospacing="0" w:line="288" w:lineRule="atLeast"/>
        <w:jc w:val="both"/>
      </w:pPr>
      <w:r>
        <w:t xml:space="preserve">  </w:t>
      </w:r>
    </w:p>
    <w:p w:rsidR="006E63D6" w:rsidRDefault="006E63D6" w:rsidP="006E63D6">
      <w:pPr>
        <w:pStyle w:val="a3"/>
        <w:spacing w:before="0" w:beforeAutospacing="0" w:after="0" w:afterAutospacing="0" w:line="288" w:lineRule="atLeast"/>
        <w:ind w:firstLine="540"/>
        <w:jc w:val="both"/>
      </w:pPr>
      <w:r>
        <w:t xml:space="preserve">3.1. Руководство Комитетом осуществляет председатель Комитета, а в его отсутствие - один из заместителей председателя Комитета, согласно должностному регламенту.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3.2. Председатель Комитета: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1) осуществляет общее руководство деятельностью Комитета;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2) несет персональную ответственность за выполнение функций, возложенных на Комитет;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lastRenderedPageBreak/>
        <w:t xml:space="preserve">3) представляет Комитет по вопросам, относящимся к компетенции Комитета, в органах государственной власти и местного самоуправления, в учреждениях, организациях, на предприятиях, независимо от их организационно-правовой формы;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4) утверждает должностные регламенты муниципальных служащих Комитета;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5) разрабатывает в целях стимулирования критерии эффективности профессиональной служебной деятельности муниципальных служащих Комитета;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6) распределяет обязанности между заместителями председателя Комитета, другими сотрудниками Комитета;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7) обеспечивает взаимодействие с другими структурными подразделениями администрации района по вопросам, отнесенным к компетенции Комитета;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8) обеспечивает соблюдение сотрудниками Комитета трудовой дисциплины, ходатайствует перед главой администрации округа о применении к ним мер поощрения. В случае систематического неисполнения работниками Комитета своих функциональных обязанностей, нарушения трудовой дисциплины вносит предложения о применении к ним мер дисциплинарного взыскания;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9) вносит предложения по штатному расписанию Комитета;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10) согласовывает назначение кандидатур на должность муниципальной службы сотрудников Комитета;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11) осуществляет прием граждан, обеспечивает своевременное и полное рассмотрение устных и письменных обращений, а также обращений граждан в форме электронного документа в соответствии с действующим законодательством;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12) обеспечивает сохранность средств и материальных ценностей Комитета; </w:t>
      </w:r>
    </w:p>
    <w:p w:rsidR="006E63D6" w:rsidRDefault="006E63D6" w:rsidP="006E63D6">
      <w:pPr>
        <w:pStyle w:val="a3"/>
        <w:spacing w:before="168" w:beforeAutospacing="0" w:after="0" w:afterAutospacing="0" w:line="288" w:lineRule="atLeast"/>
        <w:ind w:firstLine="540"/>
        <w:jc w:val="both"/>
      </w:pPr>
      <w:r>
        <w:t xml:space="preserve">13) проводит анализ работы Комитета, планирует его деятельность. </w:t>
      </w:r>
    </w:p>
    <w:p w:rsidR="001C03F1" w:rsidRDefault="001C03F1"/>
    <w:sectPr w:rsidR="001C03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3D6"/>
    <w:rsid w:val="001C03F1"/>
    <w:rsid w:val="006E6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2B7601-6A03-45E0-AE07-F82106067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63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E63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802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2875&amp;date=20.03.202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220&amp;n=139727&amp;date=20.03.202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0999&amp;date=20.03.2025" TargetMode="External"/><Relationship Id="rId5" Type="http://schemas.openxmlformats.org/officeDocument/2006/relationships/hyperlink" Target="https://login.consultant.ru/link/?req=doc&amp;base=RLAW220&amp;n=141161&amp;date=20.03.2025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login.consultant.ru/link/?req=doc&amp;base=LAW&amp;n=480999&amp;date=20.03.2025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4049</Words>
  <Characters>23085</Characters>
  <Application>Microsoft Office Word</Application>
  <DocSecurity>0</DocSecurity>
  <Lines>192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2025-03-20T08:25:00Z</dcterms:created>
  <dcterms:modified xsi:type="dcterms:W3CDTF">2025-03-20T08:25:00Z</dcterms:modified>
</cp:coreProperties>
</file>